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9A" w:rsidRDefault="00345B9A" w:rsidP="00345B9A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345B9A" w:rsidRDefault="00345B9A" w:rsidP="00345B9A">
      <w:pPr>
        <w:pStyle w:val="a4"/>
        <w:spacing w:after="0"/>
        <w:jc w:val="center"/>
      </w:pP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 Внеочередного шестидесятого заседания Совета депутатов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345B9A" w:rsidRDefault="00345B9A" w:rsidP="00345B9A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345B9A" w:rsidRDefault="00345B9A" w:rsidP="00345B9A">
      <w:pPr>
        <w:jc w:val="both"/>
        <w:rPr>
          <w:sz w:val="28"/>
          <w:szCs w:val="28"/>
        </w:rPr>
      </w:pPr>
    </w:p>
    <w:p w:rsidR="00345B9A" w:rsidRDefault="002660FD" w:rsidP="00345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345B9A">
        <w:rPr>
          <w:rFonts w:ascii="Times New Roman" w:hAnsi="Times New Roman" w:cs="Times New Roman"/>
          <w:sz w:val="28"/>
          <w:szCs w:val="28"/>
        </w:rPr>
        <w:t xml:space="preserve">.03.2020 г.                                                                                          №  170                                                                                                                                                                                        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межбюджетных трансфертов </w:t>
      </w:r>
    </w:p>
    <w:p w:rsidR="00345B9A" w:rsidRDefault="00345B9A" w:rsidP="00345B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45B9A" w:rsidRDefault="00345B9A" w:rsidP="00345B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5B9A" w:rsidRDefault="00345B9A" w:rsidP="00345B9A">
      <w:pPr>
        <w:pStyle w:val="a5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от 27.06.2019 № 147 «Об утверждении Положения о бюджетном процессе в  муниципальном образовании 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и во исполнение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45B9A" w:rsidRDefault="00345B9A" w:rsidP="00345B9A">
      <w:pPr>
        <w:pStyle w:val="a5"/>
        <w:ind w:left="-360"/>
        <w:jc w:val="both"/>
        <w:rPr>
          <w:rFonts w:ascii="Times New Roman" w:hAnsi="Times New Roman"/>
          <w:sz w:val="28"/>
          <w:szCs w:val="28"/>
        </w:rPr>
      </w:pPr>
    </w:p>
    <w:p w:rsidR="00345B9A" w:rsidRDefault="00345B9A" w:rsidP="00345B9A">
      <w:pPr>
        <w:pStyle w:val="a5"/>
        <w:ind w:left="-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45B9A" w:rsidRDefault="00345B9A" w:rsidP="00345B9A">
      <w:pPr>
        <w:pStyle w:val="a5"/>
        <w:ind w:left="-360"/>
        <w:jc w:val="both"/>
        <w:rPr>
          <w:rFonts w:ascii="Times New Roman" w:hAnsi="Times New Roman"/>
          <w:sz w:val="28"/>
          <w:szCs w:val="28"/>
        </w:rPr>
      </w:pPr>
    </w:p>
    <w:p w:rsidR="00345B9A" w:rsidRDefault="00345B9A" w:rsidP="00345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 Утвердить Порядо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межбюджетных трансфертов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(Прилагается).</w:t>
      </w:r>
    </w:p>
    <w:p w:rsidR="00345B9A" w:rsidRDefault="00345B9A" w:rsidP="00345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решение вступает в силу со дня подписания и распространяется на правоотношения, возникшие с 1 января 2020 года.</w:t>
      </w:r>
    </w:p>
    <w:p w:rsidR="00345B9A" w:rsidRDefault="00345B9A" w:rsidP="00345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планово-бюджетную (Тимко Н.В.)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B9A" w:rsidRDefault="00345B9A" w:rsidP="0034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B9A" w:rsidRDefault="00345B9A" w:rsidP="00345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45B9A" w:rsidRDefault="00345B9A" w:rsidP="00345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345B9A" w:rsidRDefault="00345B9A" w:rsidP="0034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5B9A" w:rsidRDefault="00345B9A" w:rsidP="00345B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B9A" w:rsidRDefault="00345B9A" w:rsidP="0034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          </w:t>
      </w:r>
    </w:p>
    <w:p w:rsidR="00345B9A" w:rsidRDefault="00345B9A" w:rsidP="00345B9A">
      <w:pPr>
        <w:rPr>
          <w:rFonts w:ascii="Times New Roman" w:hAnsi="Times New Roman" w:cs="Times New Roman"/>
          <w:sz w:val="28"/>
          <w:szCs w:val="28"/>
        </w:rPr>
      </w:pPr>
    </w:p>
    <w:p w:rsidR="00345B9A" w:rsidRDefault="00345B9A" w:rsidP="00345B9A">
      <w:pPr>
        <w:rPr>
          <w:rFonts w:ascii="Times New Roman" w:hAnsi="Times New Roman" w:cs="Times New Roman"/>
          <w:sz w:val="28"/>
          <w:szCs w:val="28"/>
        </w:rPr>
      </w:pPr>
    </w:p>
    <w:p w:rsidR="00345B9A" w:rsidRDefault="00345B9A" w:rsidP="00345B9A">
      <w:pPr>
        <w:rPr>
          <w:rFonts w:ascii="Times New Roman" w:hAnsi="Times New Roman" w:cs="Times New Roman"/>
          <w:sz w:val="28"/>
          <w:szCs w:val="28"/>
        </w:rPr>
      </w:pP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24.03.2020г.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№ 170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межбюджетных трансфертов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/>
          <w:sz w:val="28"/>
          <w:szCs w:val="28"/>
        </w:rPr>
        <w:t xml:space="preserve">1. Настоящий Порядок предоставления межбюджетных трансфертов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- Порядок) устанавливает порядок предоставления межбюджетных трансфертов бюджету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районный бюджет).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/>
          <w:sz w:val="28"/>
          <w:szCs w:val="28"/>
        </w:rPr>
        <w:t>2. Межбюджетные трансферты предоставляются в форме иных межбюджетных трансфертов.</w:t>
      </w:r>
    </w:p>
    <w:p w:rsidR="00345B9A" w:rsidRDefault="00345B9A" w:rsidP="00345B9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– бюджет поселения) в районный бюджет в виде</w:t>
      </w:r>
      <w:bookmarkStart w:id="4" w:name="Par61"/>
      <w:bookmarkStart w:id="5" w:name="Par62"/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межбюджетных трансфертов, передаваемых районному бюджету на осуществление части полномочий по решению вопросов местного значения сельского поселения при их передаче на уровень района в соответствии с заключенными соглашениями.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межбюджетных трансфертов утверждается решением о бюджете сельского поселения на очередной финансовый год (на очередной финансовый год и плановый период).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межбюджетных трансфертов перечисляются на лицевой счет районного бюджета, открытый в органе Федерального казначейства.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66"/>
      <w:bookmarkEnd w:id="6"/>
      <w:r>
        <w:rPr>
          <w:rFonts w:ascii="Times New Roman" w:hAnsi="Times New Roman"/>
          <w:sz w:val="28"/>
          <w:szCs w:val="28"/>
        </w:rPr>
        <w:t>4. Контроль за соблюдением администрацией района условий, целей и порядка предоставления межбюджетных трансфертов из бюджета поселения осуществляется администрацией поселения.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использованием межбюджетных трансфертов осуществляется администрацией поселения.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Предоставление межбюджетных трансфертов из бюджета поселения районному бюджету осуществляется за счет: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собственных доходов бюджета поселения;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субсидий из областного бюджета.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74"/>
      <w:bookmarkEnd w:id="7"/>
      <w:r>
        <w:rPr>
          <w:rFonts w:ascii="Times New Roman" w:hAnsi="Times New Roman"/>
          <w:sz w:val="28"/>
          <w:szCs w:val="28"/>
        </w:rPr>
        <w:t xml:space="preserve">7. Решение о предоставлении иных межбюджетных трансфертов районному бюджету принимается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Решение о предоставлении иных межбюджетных трансфертов районному бюджету оформляется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 бюджете на очередной финансовый год и на плановый период или о внесении изменений в бюджет поселения на текущий финансовый год и на плановый период.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Основанием для выделения финансовых средств в форме иных межбюджетных трансфертов из бюджета поселения является соглашение о предоставлении иных межбюджетных трансфертов районному бюджету, заключаемое между администрацией района и администрацией сельского поселения.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Соглашение о предоставлении иных межбюджетных трансфертов районному бюджету должно содержать следующие основные положения: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целевое назначение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порядок перечисления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сроки действия соглашения;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порядок осуществления контроля, за соблюдением условий, установленных для предоставления и расходования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порядок возврата остатка иных межбюджетных трансфертов, не использованных в текущем финансовом году.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Предоставление межбюджетных трансфертов районному бюджету осуществляется администрации поселения в соответствии со сводной бюджетной росписью бюджета поселения на очередной финансовый год.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Администрация района предоставляет отчет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Межбюджетные трансферты, не использованные в текущем финансовом году, предоставленные районному бюджету подлежат возврату в бюджет поселения в течение первых 7 рабочих дней следующего года. </w:t>
      </w:r>
    </w:p>
    <w:p w:rsidR="00345B9A" w:rsidRDefault="00345B9A" w:rsidP="00345B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B9A" w:rsidRDefault="00345B9A" w:rsidP="00345B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45B9A" w:rsidRDefault="00345B9A" w:rsidP="00345B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8798E" w:rsidRDefault="00C8798E"/>
    <w:sectPr w:rsidR="00C8798E" w:rsidSect="00B2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A"/>
    <w:rsid w:val="002660FD"/>
    <w:rsid w:val="00270FDD"/>
    <w:rsid w:val="00345B9A"/>
    <w:rsid w:val="009E75C5"/>
    <w:rsid w:val="00B23D82"/>
    <w:rsid w:val="00C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2C-9E7A-40F2-BA98-B7BDCBF9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345B9A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345B9A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qFormat/>
    <w:rsid w:val="00345B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45B9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45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5DAE-A5E6-49A8-AF96-D773ACD0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2020-03-30T14:23:00Z</dcterms:created>
  <dcterms:modified xsi:type="dcterms:W3CDTF">2020-03-30T14:23:00Z</dcterms:modified>
</cp:coreProperties>
</file>