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34" w:rsidRDefault="008B5E34" w:rsidP="008B5E34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>
        <w:t xml:space="preserve">                                                         </w:t>
      </w:r>
      <w:r w:rsidR="008D2B01" w:rsidRPr="00BD189D"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4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8B5E34" w:rsidRDefault="008B5E34" w:rsidP="008B5E34">
      <w:pPr>
        <w:pStyle w:val="a4"/>
        <w:spacing w:after="0"/>
        <w:jc w:val="center"/>
      </w:pP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 xml:space="preserve"> внеочередного шестьдесят четвертого заседания Совета депутатов</w:t>
      </w: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8B5E34" w:rsidRDefault="008B5E34" w:rsidP="008B5E34">
      <w:pPr>
        <w:pStyle w:val="a4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25.06.2020 г.                                                                                          №  176                                                                                                       </w:t>
      </w:r>
    </w:p>
    <w:p w:rsidR="008B5E34" w:rsidRDefault="008B5E34" w:rsidP="008B5E34">
      <w:pPr>
        <w:spacing w:after="0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8B5E34" w:rsidRPr="008B5E34" w:rsidTr="008B5E34">
        <w:trPr>
          <w:jc w:val="center"/>
        </w:trPr>
        <w:tc>
          <w:tcPr>
            <w:tcW w:w="7120" w:type="dxa"/>
            <w:hideMark/>
          </w:tcPr>
          <w:p w:rsidR="008B5E34" w:rsidRPr="008B5E34" w:rsidRDefault="008B5E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 xml:space="preserve">О принятии перечня объектов водоснабжения, передаваемые из собственности муниципального образования Саракташский район Оренбургской области   в собственность муниципального образования  Надеждинский сельсовет Саракташского района   </w:t>
            </w:r>
          </w:p>
        </w:tc>
      </w:tr>
    </w:tbl>
    <w:p w:rsidR="008B5E34" w:rsidRDefault="008B5E34" w:rsidP="008B5E3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 Закона Оренбургской области «Об организации местного самоуправления в Оренбургской области» от 21.02.1996 года, решением Совета депутатов Саракташского района от 17 апреля 2020 года № 474 «О передаче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Надеждинский сельсовет Саракташского района Оренбургской области»:</w:t>
      </w:r>
    </w:p>
    <w:p w:rsidR="008B5E34" w:rsidRDefault="008B5E34" w:rsidP="008B5E3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8B5E34" w:rsidRDefault="008B5E34" w:rsidP="008B5E3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8B5E34" w:rsidRDefault="008B5E34" w:rsidP="008B5E34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из собственности муниципального образования Саракташский район в собственность муниципального образования Надеждинский сельсовет Саракташского района Оренбургской области объекты недвижимости, указанные в приложении к настоящему решении.</w:t>
      </w: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Надеждинский сельсовет Саракташского района Оренбургской области.</w:t>
      </w: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планово-бюджетную комиссию Совета депутатов сельсовета                (Тимко Н.В.).</w:t>
      </w: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_______________О.А.Тимко</w:t>
      </w: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района.</w:t>
      </w:r>
    </w:p>
    <w:p w:rsidR="008B5E34" w:rsidRDefault="008B5E34" w:rsidP="008B5E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B5E34" w:rsidRDefault="008B5E34" w:rsidP="008B5E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5E34" w:rsidRDefault="008B5E34" w:rsidP="008B5E34">
      <w:pPr>
        <w:spacing w:before="100" w:beforeAutospacing="1" w:after="100" w:afterAutospacing="1" w:line="200" w:lineRule="atLeast"/>
        <w:rPr>
          <w:rFonts w:ascii="Times New Roman" w:hAnsi="Times New Roman"/>
          <w:sz w:val="24"/>
          <w:szCs w:val="24"/>
        </w:rPr>
      </w:pPr>
    </w:p>
    <w:p w:rsidR="008B5E34" w:rsidRDefault="008B5E34" w:rsidP="008B5E34">
      <w:pPr>
        <w:shd w:val="clear" w:color="auto" w:fill="FFFFFF"/>
        <w:jc w:val="right"/>
        <w:rPr>
          <w:b/>
          <w:spacing w:val="-2"/>
          <w:u w:val="single"/>
        </w:rPr>
      </w:pPr>
      <w:r>
        <w:rPr>
          <w:sz w:val="28"/>
          <w:szCs w:val="28"/>
        </w:rPr>
        <w:br w:type="page"/>
      </w:r>
    </w:p>
    <w:p w:rsidR="008B5E34" w:rsidRDefault="008B5E34" w:rsidP="008B5E34">
      <w:pPr>
        <w:spacing w:after="0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B5E34" w:rsidRDefault="008B5E34" w:rsidP="008B5E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B5E34" w:rsidRDefault="008B5E34" w:rsidP="008B5E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25.06.2020 г. № 176</w:t>
      </w:r>
    </w:p>
    <w:p w:rsidR="008B5E34" w:rsidRDefault="008B5E34" w:rsidP="008B5E34">
      <w:pPr>
        <w:spacing w:after="0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rPr>
          <w:rFonts w:ascii="Times New Roman" w:hAnsi="Times New Roman"/>
          <w:sz w:val="28"/>
          <w:szCs w:val="28"/>
        </w:rPr>
      </w:pPr>
    </w:p>
    <w:p w:rsidR="008B5E34" w:rsidRDefault="008B5E34" w:rsidP="008B5E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B5E34" w:rsidRDefault="008B5E34" w:rsidP="008B5E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водоснабжения, передаваемые из собственности муниципального образования Саракташский район Оренбургской области  в собственность муниципального образования  Надеждинский сельсовет</w:t>
      </w:r>
    </w:p>
    <w:p w:rsidR="008B5E34" w:rsidRDefault="008B5E34" w:rsidP="008B5E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Саракташского района  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18"/>
        <w:gridCol w:w="2389"/>
        <w:gridCol w:w="2149"/>
      </w:tblGrid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Наименование и адрес (местоположение) имущества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</w:tr>
      <w:tr w:rsidR="008B5E34" w:rsidRPr="008B5E34" w:rsidTr="008B5E34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ПЕРЕДАВАЕМОЕ ИМУЩЕСТВО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Водозабор, расположенный по адресу: Оренбургская область, Саракташский район, с.Надеждинка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Год постройки 1991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123540,00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Железная емкость объемом 40 м3 Местоположение: Оренбургская обл., р-н Саракташский, с/с МО Надеждинский», земельный участок расположен в юго-западной части кадастрового квартала 56:26:0904001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1991 года ввода в эксплуатацию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Железная емкость объемом 40 м3 Местоположение: Оренбургская обл., р-н Саракташский, с/с МО Надеждинский», земельный участок расположен в юго-западной части кадастрового квартала 56:26:0904001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1991 года ввода в эксплуатацию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Железная емкость объемом 40 м3 Местоположение: Оренбургская обл., р-н Саракташский, с/с МО Надеждинский», земельный участок расположен в юго-западной части кадастрового квартала 56:26:0904001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1991 года ввода в эксплуатацию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 xml:space="preserve">Скважина, расположенная по адресу: Оренбургская область, Саракташский район, с.Надеждинка, </w:t>
            </w:r>
            <w:r w:rsidRPr="008B5E34">
              <w:rPr>
                <w:rFonts w:ascii="Times New Roman" w:hAnsi="Times New Roman"/>
                <w:sz w:val="28"/>
                <w:szCs w:val="28"/>
              </w:rPr>
              <w:lastRenderedPageBreak/>
              <w:t>ул.Заречная № 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Кадастровый номер – 56:26:0904001:40, </w:t>
            </w:r>
            <w:r w:rsidRPr="008B5E34">
              <w:rPr>
                <w:rFonts w:ascii="Times New Roman" w:hAnsi="Times New Roman"/>
                <w:sz w:val="28"/>
                <w:szCs w:val="28"/>
              </w:rPr>
              <w:lastRenderedPageBreak/>
              <w:t>глубина 40 м.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lastRenderedPageBreak/>
              <w:t>12650,00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Водопровод, расположенный по адресу: Оренбургская область, Саракташский район, с.Яковлевка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1982 года ввода в эксплуатацию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69050,00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Скважина № 1, расположенная по адресу: Оренбургская область, Саракташский район, с.Яковлевка, ул.Буранная № 1А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Кадастровый номер – 56:26:0914001:32, 1982 года ввода в эксплуатацию, глубина 70 м.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17830,00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Скважина № 2, расположенная по адресу: Оренбургская область, Саракташский район, с.Яковлевка, ул.Буранная № 1А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Кадастровый номер – 56:26:0914001:33, 1982 года ввода в эксплуатацию, глубина 70 м.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17830,00</w:t>
            </w:r>
          </w:p>
        </w:tc>
      </w:tr>
      <w:tr w:rsidR="008B5E34" w:rsidRPr="008B5E34" w:rsidTr="008B5E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Водонапорная башня, расположенная по адресу: Оренбургская область, Саракташский район, с.Яковлевка, ул.Колхозная № 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1982 года ввода в эксплуатацию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E34">
              <w:rPr>
                <w:rFonts w:ascii="Times New Roman" w:hAnsi="Times New Roman"/>
                <w:sz w:val="28"/>
                <w:szCs w:val="28"/>
              </w:rPr>
              <w:t>14200,00</w:t>
            </w:r>
          </w:p>
        </w:tc>
      </w:tr>
      <w:tr w:rsidR="008B5E34" w:rsidRPr="008B5E34" w:rsidTr="008B5E34">
        <w:tc>
          <w:tcPr>
            <w:tcW w:w="7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E3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E34" w:rsidRPr="008B5E34" w:rsidRDefault="008B5E34" w:rsidP="008B5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E34">
              <w:rPr>
                <w:rFonts w:ascii="Times New Roman" w:hAnsi="Times New Roman"/>
                <w:b/>
                <w:sz w:val="28"/>
                <w:szCs w:val="28"/>
              </w:rPr>
              <w:t>300100,00</w:t>
            </w:r>
          </w:p>
        </w:tc>
      </w:tr>
    </w:tbl>
    <w:p w:rsidR="008B5E34" w:rsidRDefault="008B5E34" w:rsidP="008B5E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34"/>
    <w:rsid w:val="00362563"/>
    <w:rsid w:val="008B5E34"/>
    <w:rsid w:val="008D2B01"/>
    <w:rsid w:val="00A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A368-1CD5-462B-A3B2-CEBEA694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3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8B5E34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8B5E34"/>
    <w:pPr>
      <w:spacing w:after="288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8B5E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2020-06-29T05:07:00Z</dcterms:created>
  <dcterms:modified xsi:type="dcterms:W3CDTF">2020-06-29T05:07:00Z</dcterms:modified>
</cp:coreProperties>
</file>