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88" w:tblpY="-850"/>
        <w:tblW w:w="2061" w:type="dxa"/>
        <w:tblInd w:w="585" w:type="dxa"/>
        <w:tblLook w:val="01E0"/>
      </w:tblPr>
      <w:tblGrid>
        <w:gridCol w:w="2061"/>
      </w:tblGrid>
      <w:tr w:rsidR="000E3236" w:rsidTr="005D1382">
        <w:trPr>
          <w:trHeight w:val="649"/>
        </w:trPr>
        <w:tc>
          <w:tcPr>
            <w:tcW w:w="2061" w:type="dxa"/>
            <w:hideMark/>
          </w:tcPr>
          <w:p w:rsidR="000E3236" w:rsidRDefault="000E3236" w:rsidP="000E3236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3078C" w:rsidRPr="002C4343" w:rsidRDefault="005D1382" w:rsidP="0053078C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36E33">
        <w:t xml:space="preserve"> </w:t>
      </w:r>
    </w:p>
    <w:p w:rsidR="0053078C" w:rsidRDefault="006B3B7F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078C">
        <w:rPr>
          <w:rFonts w:ascii="Times New Roman" w:hAnsi="Times New Roman"/>
          <w:sz w:val="28"/>
          <w:szCs w:val="28"/>
        </w:rPr>
        <w:t xml:space="preserve">                                                        ПРОЕКТ</w:t>
      </w: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53078C" w:rsidRDefault="0053078C" w:rsidP="0053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552450"/>
            <wp:effectExtent l="19050" t="0" r="9525" b="0"/>
            <wp:docPr id="1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 заседания Совета депутатов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53078C" w:rsidRDefault="0053078C" w:rsidP="005307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078C" w:rsidRDefault="0053078C" w:rsidP="005307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2022 года                                                                              № ___</w:t>
      </w:r>
    </w:p>
    <w:p w:rsidR="0053078C" w:rsidRDefault="0053078C" w:rsidP="00530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78C" w:rsidRDefault="0053078C" w:rsidP="005307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2023 год</w:t>
      </w:r>
      <w:r w:rsidR="00EE2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плановый период 2024 и 2025 годов </w:t>
      </w:r>
    </w:p>
    <w:p w:rsidR="0053078C" w:rsidRDefault="0053078C" w:rsidP="005307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078C" w:rsidRDefault="0053078C" w:rsidP="00530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2023 год и на плановый период 2024 и 2025 годов</w:t>
      </w:r>
    </w:p>
    <w:p w:rsidR="0053078C" w:rsidRDefault="0053078C" w:rsidP="005307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3078C" w:rsidRDefault="0053078C" w:rsidP="005307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3078C" w:rsidRDefault="0053078C" w:rsidP="0053078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53078C" w:rsidRDefault="0053078C" w:rsidP="005307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3078C" w:rsidRDefault="0053078C" w:rsidP="0053078C">
      <w:pPr>
        <w:pStyle w:val="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Утвердить основные характеристики местного бюджета на 2023 год в размерах: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– 4 444 600 рублей;</w:t>
      </w:r>
    </w:p>
    <w:p w:rsidR="0053078C" w:rsidRDefault="0053078C" w:rsidP="0053078C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4 444 600 рублей;</w:t>
      </w:r>
    </w:p>
    <w:p w:rsidR="0053078C" w:rsidRDefault="0053078C" w:rsidP="0053078C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местного бюджета – 0 рублей;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на 1 января 2023 года - 0 рублей, в том числе верхний предел долга по муниципальным гарантиям – 0 рублей. 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и 2025 годы в размерах:</w:t>
      </w:r>
    </w:p>
    <w:p w:rsidR="0053078C" w:rsidRDefault="0053078C" w:rsidP="0053078C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на 2024 год – 4 213 500 руб., на 2025 год – 4 335 400 руб.;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на 2024 год – 4 213 500 руб., в том числе условно утвержденные расходы – 4 213 500 рублей, на 2025 год – 4 335 400 руб., в том числе условно утвержденные расходы – 4 335 400 рублей;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прогнозируемый дефицит на 2024 год – 0,00 рублей, на 2025 год – 0,00 рублей;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бюджета поселения на 1 января 2024 года –0,00 рублей, на 1 января 2025 года – 0,00 рублей, в том числе верхний предел долга по муниципальным гарантиям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1 января 2024 года – 0,00</w:t>
      </w:r>
      <w:r>
        <w:rPr>
          <w:rFonts w:ascii="Times New Roman" w:hAnsi="Times New Roman"/>
          <w:spacing w:val="-4"/>
          <w:sz w:val="28"/>
          <w:szCs w:val="28"/>
        </w:rPr>
        <w:t xml:space="preserve"> рублей, на 1 января 2025 года – 0,00 рублей.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поселения на 2023 год </w:t>
      </w:r>
      <w:r>
        <w:rPr>
          <w:rFonts w:ascii="Times New Roman" w:hAnsi="Times New Roman"/>
          <w:sz w:val="28"/>
        </w:rPr>
        <w:t>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Утвердить: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 перечень главных распорядителей средств местного бюджета на 2023 год </w:t>
      </w:r>
      <w:r>
        <w:rPr>
          <w:rFonts w:ascii="Times New Roman" w:hAnsi="Times New Roman"/>
          <w:sz w:val="28"/>
        </w:rPr>
        <w:t>и на плановый период 2024 и 2025 годов согласно приложению № 2;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перечень главных администраторов доходов местного бюджета на 2023 год </w:t>
      </w:r>
      <w:r>
        <w:rPr>
          <w:rFonts w:ascii="Times New Roman" w:hAnsi="Times New Roman"/>
          <w:sz w:val="28"/>
        </w:rPr>
        <w:t>и на плановый период 2024 и 2025 годов согласно</w:t>
      </w:r>
      <w:r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2023 год и на плановый период 2024 и 2025 годов согласно приложению № 4.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Учесть поступление доходов в бюджет поселения по кодам видов доходов, подвидов доходов на 2023 год </w:t>
      </w:r>
      <w:r>
        <w:rPr>
          <w:rFonts w:ascii="Times New Roman" w:hAnsi="Times New Roman"/>
          <w:sz w:val="28"/>
          <w:szCs w:val="28"/>
        </w:rPr>
        <w:t xml:space="preserve">на плановый период 2024 и 2025 годов </w:t>
      </w:r>
      <w:r>
        <w:rPr>
          <w:rFonts w:ascii="Times New Roman" w:hAnsi="Times New Roman"/>
          <w:sz w:val="28"/>
        </w:rPr>
        <w:t>согласно приложению № 5.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Утвердить распределение бюджетных ассигнований бюджета поселения по разделам и подразделам классификации расходов бюджета поселения на 2023 год </w:t>
      </w: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№ 6.</w:t>
      </w:r>
    </w:p>
    <w:p w:rsidR="0053078C" w:rsidRDefault="0053078C" w:rsidP="0053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бюджета поселения,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классификации расходов на 2023 год и на плановый период 2024 и 2025 годов согласно приложению № 7.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поселения на 2023 год и на плановый период 2024 и 2025 годов согласно приложению № 8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 согласно приложению № 9.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>
        <w:rPr>
          <w:rFonts w:ascii="Times New Roman" w:hAnsi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в целях обеспечения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53078C" w:rsidRDefault="0053078C" w:rsidP="00530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между мероприятиями муниципальных программ сельского поселения, а также </w:t>
      </w: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разделами (подразделами), видами расходов в целях исполнения обязательств бюджета поселения;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бюджетных средств по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11. Утвердить объем бюджетных ассигнований муниципального дорожного фонда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на 2023 год в сумме – 589 000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2024 год 620 000 руб., на 2025 год 649 000 руб. 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Утвердить общий объем бюджетных ассигнований на исполнение публичных нормативных обязательств на 2023 год в сумме – 4 444 600 руб., на 2024 год 4 213 500 руб., на 2025 год  4 335 400 руб. 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Утвердить </w:t>
      </w:r>
      <w:r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2023 год 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2023 год </w:t>
      </w:r>
      <w:r>
        <w:rPr>
          <w:rFonts w:ascii="Times New Roman" w:hAnsi="Times New Roman"/>
          <w:sz w:val="28"/>
        </w:rPr>
        <w:t>и на плановый период 2024 и 2025 годов согласно</w:t>
      </w:r>
      <w:r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Утвердить основные параметры первоочередных расходов местного бюджета на 2023 год согласно приложению №13.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2023 год – 0,00 рублей, на 2024 год- 0,00 рублей, на 2025 год – 0,0 рублей.</w:t>
      </w:r>
    </w:p>
    <w:p w:rsidR="0053078C" w:rsidRDefault="0053078C" w:rsidP="005307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2023 год согласно приложению № 14.</w:t>
      </w:r>
    </w:p>
    <w:p w:rsidR="0053078C" w:rsidRDefault="0053078C" w:rsidP="0053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(Сметанина С.Г.).</w:t>
      </w:r>
    </w:p>
    <w:p w:rsidR="0053078C" w:rsidRDefault="0053078C" w:rsidP="0053078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Настоящее решение вступает в силу после его опубликования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53078C" w:rsidRDefault="0053078C" w:rsidP="0053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078C" w:rsidRDefault="0053078C" w:rsidP="005307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/>
      </w:tblPr>
      <w:tblGrid>
        <w:gridCol w:w="4250"/>
        <w:gridCol w:w="680"/>
        <w:gridCol w:w="4536"/>
      </w:tblGrid>
      <w:tr w:rsidR="0053078C" w:rsidTr="0053078C">
        <w:trPr>
          <w:trHeight w:val="80"/>
        </w:trPr>
        <w:tc>
          <w:tcPr>
            <w:tcW w:w="2245" w:type="pct"/>
          </w:tcPr>
          <w:p w:rsidR="0053078C" w:rsidRDefault="005307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3078C" w:rsidRDefault="00530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078C" w:rsidRDefault="00530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3078C" w:rsidRDefault="0053078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53078C" w:rsidRDefault="0053078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53078C" w:rsidRDefault="0053078C">
            <w:pPr>
              <w:tabs>
                <w:tab w:val="left" w:pos="950"/>
              </w:tabs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078C" w:rsidRDefault="0053078C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53078C" w:rsidRDefault="0053078C">
            <w:pPr>
              <w:tabs>
                <w:tab w:val="left" w:pos="950"/>
              </w:tabs>
              <w:spacing w:before="100" w:after="1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___________О.А.Тимко</w:t>
            </w:r>
            <w:proofErr w:type="spellEnd"/>
          </w:p>
        </w:tc>
      </w:tr>
    </w:tbl>
    <w:p w:rsidR="0053078C" w:rsidRDefault="0053078C" w:rsidP="0053078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3078C" w:rsidRDefault="0053078C" w:rsidP="005307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078C" w:rsidRDefault="0053078C" w:rsidP="00530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53078C" w:rsidRDefault="0053078C" w:rsidP="0053078C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3078C" w:rsidRDefault="0053078C" w:rsidP="0053078C">
      <w:pPr>
        <w:spacing w:after="0"/>
        <w:rPr>
          <w:rFonts w:ascii="Times New Roman" w:hAnsi="Times New Roman"/>
        </w:rPr>
      </w:pPr>
    </w:p>
    <w:p w:rsidR="0053078C" w:rsidRDefault="0053078C" w:rsidP="0053078C">
      <w:pPr>
        <w:spacing w:after="0"/>
        <w:rPr>
          <w:rFonts w:ascii="Times New Roman" w:hAnsi="Times New Roman"/>
        </w:rPr>
      </w:pPr>
    </w:p>
    <w:p w:rsidR="0053078C" w:rsidRDefault="0053078C" w:rsidP="0053078C">
      <w:pPr>
        <w:spacing w:after="0"/>
        <w:rPr>
          <w:rFonts w:ascii="Times New Roman" w:hAnsi="Times New Roman"/>
        </w:rPr>
      </w:pPr>
    </w:p>
    <w:p w:rsidR="0053078C" w:rsidRDefault="0053078C" w:rsidP="0053078C">
      <w:pPr>
        <w:spacing w:after="0"/>
        <w:jc w:val="both"/>
        <w:rPr>
          <w:rFonts w:ascii="Times New Roman" w:hAnsi="Times New Roman"/>
        </w:rPr>
      </w:pPr>
    </w:p>
    <w:p w:rsidR="0053078C" w:rsidRDefault="0053078C" w:rsidP="0053078C">
      <w:pPr>
        <w:rPr>
          <w:rFonts w:ascii="Calibri" w:hAnsi="Calibri"/>
        </w:rPr>
      </w:pPr>
    </w:p>
    <w:p w:rsidR="0053078C" w:rsidRDefault="0053078C" w:rsidP="0053078C"/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53078C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078C" w:rsidRDefault="006B3B7F" w:rsidP="005307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:rsidR="00154F44" w:rsidRPr="002C4343" w:rsidRDefault="00154F44" w:rsidP="0053078C">
      <w:pPr>
        <w:rPr>
          <w:rFonts w:ascii="Times New Roman" w:hAnsi="Times New Roman" w:cs="Times New Roman"/>
        </w:rPr>
      </w:pPr>
    </w:p>
    <w:sectPr w:rsidR="00154F44" w:rsidRPr="002C4343" w:rsidSect="00FD3A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7D81"/>
    <w:rsid w:val="00015348"/>
    <w:rsid w:val="00015EED"/>
    <w:rsid w:val="00035021"/>
    <w:rsid w:val="00043935"/>
    <w:rsid w:val="00055B59"/>
    <w:rsid w:val="00057EEC"/>
    <w:rsid w:val="00075924"/>
    <w:rsid w:val="000D41EB"/>
    <w:rsid w:val="000E3236"/>
    <w:rsid w:val="00124267"/>
    <w:rsid w:val="00154F44"/>
    <w:rsid w:val="00176E44"/>
    <w:rsid w:val="001B17BD"/>
    <w:rsid w:val="002A4040"/>
    <w:rsid w:val="002C4343"/>
    <w:rsid w:val="00313A37"/>
    <w:rsid w:val="00370B6C"/>
    <w:rsid w:val="00403056"/>
    <w:rsid w:val="00462366"/>
    <w:rsid w:val="00463C81"/>
    <w:rsid w:val="005206B1"/>
    <w:rsid w:val="0053078C"/>
    <w:rsid w:val="005D1382"/>
    <w:rsid w:val="0067521A"/>
    <w:rsid w:val="00691AF2"/>
    <w:rsid w:val="006B3B7F"/>
    <w:rsid w:val="00723B54"/>
    <w:rsid w:val="0081354F"/>
    <w:rsid w:val="00860732"/>
    <w:rsid w:val="008E621B"/>
    <w:rsid w:val="00A36E33"/>
    <w:rsid w:val="00B45173"/>
    <w:rsid w:val="00BA2C91"/>
    <w:rsid w:val="00C36197"/>
    <w:rsid w:val="00C67D68"/>
    <w:rsid w:val="00D47F9D"/>
    <w:rsid w:val="00D77D81"/>
    <w:rsid w:val="00DA60CB"/>
    <w:rsid w:val="00EA49F7"/>
    <w:rsid w:val="00EE210D"/>
    <w:rsid w:val="00F5015A"/>
    <w:rsid w:val="00F756D8"/>
    <w:rsid w:val="00FD3ADE"/>
    <w:rsid w:val="00FE7D96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24"/>
  </w:style>
  <w:style w:type="paragraph" w:styleId="1">
    <w:name w:val="heading 1"/>
    <w:basedOn w:val="a"/>
    <w:next w:val="a"/>
    <w:link w:val="10"/>
    <w:uiPriority w:val="9"/>
    <w:qFormat/>
    <w:rsid w:val="00FD3AD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81"/>
    <w:rPr>
      <w:rFonts w:ascii="Tahoma" w:hAnsi="Tahoma" w:cs="Tahoma"/>
      <w:sz w:val="16"/>
      <w:szCs w:val="16"/>
    </w:rPr>
  </w:style>
  <w:style w:type="paragraph" w:customStyle="1" w:styleId="a5">
    <w:name w:val="Обычный + полужирный"/>
    <w:aliases w:val="Слева:  -0,63 см"/>
    <w:basedOn w:val="a"/>
    <w:rsid w:val="008E621B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7">
    <w:name w:val="p7"/>
    <w:basedOn w:val="a"/>
    <w:rsid w:val="008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E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A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redentials-blockdata">
    <w:name w:val="credentials-block__data"/>
    <w:basedOn w:val="a0"/>
    <w:rsid w:val="00057EEC"/>
  </w:style>
  <w:style w:type="character" w:customStyle="1" w:styleId="20">
    <w:name w:val="Заголовок 2 Знак"/>
    <w:basedOn w:val="a0"/>
    <w:link w:val="2"/>
    <w:uiPriority w:val="9"/>
    <w:semiHidden/>
    <w:rsid w:val="00520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qFormat/>
    <w:rsid w:val="005206B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locked/>
    <w:rsid w:val="005206B1"/>
    <w:rPr>
      <w:rFonts w:ascii="Calibri" w:eastAsia="Times New Roman" w:hAnsi="Calibri" w:cs="Times New Roman"/>
      <w:lang w:eastAsia="ar-SA"/>
    </w:rPr>
  </w:style>
  <w:style w:type="character" w:customStyle="1" w:styleId="41">
    <w:name w:val="Основной текст (4)_"/>
    <w:link w:val="42"/>
    <w:locked/>
    <w:rsid w:val="002C4343"/>
    <w:rPr>
      <w:rFonts w:ascii="Segoe UI" w:hAnsi="Segoe UI"/>
      <w:b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C4343"/>
    <w:pPr>
      <w:widowControl w:val="0"/>
      <w:shd w:val="clear" w:color="auto" w:fill="FFFFFF"/>
      <w:spacing w:after="240" w:line="269" w:lineRule="exact"/>
    </w:pPr>
    <w:rPr>
      <w:rFonts w:ascii="Segoe UI" w:hAnsi="Segoe UI"/>
      <w:b/>
      <w:sz w:val="19"/>
      <w:shd w:val="clear" w:color="auto" w:fill="FFFFFF"/>
    </w:rPr>
  </w:style>
  <w:style w:type="character" w:customStyle="1" w:styleId="21">
    <w:name w:val="Заголовок №2_"/>
    <w:link w:val="22"/>
    <w:locked/>
    <w:rsid w:val="002C4343"/>
    <w:rPr>
      <w:rFonts w:ascii="Segoe UI" w:hAnsi="Segoe UI"/>
      <w:b/>
      <w:sz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2C4343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/>
      <w:b/>
      <w:sz w:val="19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67521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675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521A"/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6752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2022-11-15T06:35:00Z</cp:lastPrinted>
  <dcterms:created xsi:type="dcterms:W3CDTF">2022-12-02T09:16:00Z</dcterms:created>
  <dcterms:modified xsi:type="dcterms:W3CDTF">2022-12-02T09:16:00Z</dcterms:modified>
</cp:coreProperties>
</file>