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87" w:rsidRDefault="003A68D6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752475"/>
            <wp:effectExtent l="19050" t="0" r="9525" b="0"/>
            <wp:docPr id="2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187" w:rsidRDefault="003A68D6">
      <w:pPr>
        <w:pStyle w:val="Heading2"/>
        <w:jc w:val="center"/>
        <w:rPr>
          <w:rFonts w:ascii="Times New Roman" w:hAnsi="Times New Roman" w:cs="Times New Roman"/>
          <w:color w:val="00000A"/>
          <w:szCs w:val="28"/>
        </w:rPr>
      </w:pPr>
      <w:r>
        <w:rPr>
          <w:rFonts w:ascii="Times New Roman" w:hAnsi="Times New Roman" w:cs="Times New Roman"/>
          <w:color w:val="00000A"/>
          <w:szCs w:val="28"/>
        </w:rPr>
        <w:t>АДМИНИСТРАЦИЯ НАДЕЖДИНСКОГО СЕЛЬСОВЕТА САРАКТАШСКОГО РАЙОНА ОРЕНБУРГСКОЙ ОБЛАСТИ</w:t>
      </w:r>
    </w:p>
    <w:p w:rsidR="00093187" w:rsidRDefault="00093187">
      <w:pPr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pBdr>
          <w:bottom w:val="single" w:sz="12" w:space="1" w:color="00000A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93187" w:rsidRDefault="003A68D6">
      <w:pPr>
        <w:tabs>
          <w:tab w:val="left" w:pos="4860"/>
        </w:tabs>
        <w:spacing w:after="0"/>
        <w:ind w:right="5629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2915920" cy="21590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187" w:rsidRDefault="00093187"/>
    <w:p w:rsidR="00093187" w:rsidRDefault="00093187">
      <w:pPr>
        <w:pStyle w:val="Header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«Об организации и осуществлении мероприятий по увековечению памяти погибших при защите Отечества, обеспечении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муниципального образования Надеждинский сельсовет Саракташского района Оренбургской области»</w:t>
      </w:r>
    </w:p>
    <w:p w:rsidR="00093187" w:rsidRDefault="00093187">
      <w:pPr>
        <w:spacing w:after="0" w:line="240" w:lineRule="auto"/>
      </w:pP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14.01.1993 № 4292-1 «Об увековечении памяти погибших при защите Отечества»,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и в целях сохранения и благоустройства воинских захоронений, мемориальных сооружений и объектов, увековечивающих память погибших при защите Отечества, захороненных на 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093187" w:rsidRPr="003A68D6" w:rsidRDefault="003A68D6" w:rsidP="003A68D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D6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об организации и осуществлении мероприятий по увековечению памяти погибших при защите Отечества, </w:t>
      </w:r>
      <w:r w:rsidRPr="003A68D6">
        <w:rPr>
          <w:rFonts w:ascii="Times New Roman" w:hAnsi="Times New Roman" w:cs="Times New Roman"/>
          <w:sz w:val="28"/>
          <w:szCs w:val="28"/>
        </w:rPr>
        <w:t>обеспечении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муниципального образования Надеждинский сельсовет Саракташского района Оренбургской области, согласно приложению.</w:t>
      </w:r>
    </w:p>
    <w:p w:rsidR="003A68D6" w:rsidRPr="003A68D6" w:rsidRDefault="003A68D6" w:rsidP="003A68D6">
      <w:pPr>
        <w:pStyle w:val="a9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Pr="003A68D6" w:rsidRDefault="003A68D6" w:rsidP="003A68D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D6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в Информационном бюллетене «Надеждинский сельсовет» и подлежит размещению на сайте администрации Надеждинского сельсовета.</w:t>
      </w:r>
    </w:p>
    <w:p w:rsidR="003A68D6" w:rsidRPr="003A68D6" w:rsidRDefault="003A68D6" w:rsidP="003A68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A68D6" w:rsidRPr="003A68D6" w:rsidRDefault="003A68D6" w:rsidP="003A68D6">
      <w:pPr>
        <w:pStyle w:val="a9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3. Контроль за исполнением данного постановления оставляю за собой.</w:t>
      </w:r>
    </w:p>
    <w:p w:rsidR="00093187" w:rsidRDefault="0009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187" w:rsidRDefault="0009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187" w:rsidRDefault="0009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187" w:rsidRDefault="003A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 О.А.Тимко</w:t>
      </w:r>
    </w:p>
    <w:p w:rsidR="00093187" w:rsidRDefault="0009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187" w:rsidRDefault="003A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2400300</wp:posOffset>
            </wp:positionH>
            <wp:positionV relativeFrom="page">
              <wp:posOffset>2409825</wp:posOffset>
            </wp:positionV>
            <wp:extent cx="3600450" cy="14382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68D6" w:rsidRDefault="003A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8D6" w:rsidRDefault="003A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8D6" w:rsidRDefault="003A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8D6" w:rsidRDefault="003A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8D6" w:rsidRDefault="003A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8D6" w:rsidRDefault="003A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8D6" w:rsidRDefault="003A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187" w:rsidRDefault="003A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93187"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4096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Яковлевой Ю.Л., сайт администрации сельсовета, информационный бюллетень, прокуратуре района, в дело</w:t>
      </w:r>
    </w:p>
    <w:p w:rsidR="00093187" w:rsidRDefault="003A68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093187" w:rsidRDefault="003A68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МО </w:t>
      </w:r>
    </w:p>
    <w:p w:rsidR="00093187" w:rsidRDefault="003A68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Надеждинский сельсовет</w:t>
      </w:r>
    </w:p>
    <w:p w:rsidR="00093187" w:rsidRDefault="003A68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24.05.2023 № 23-п</w:t>
      </w:r>
    </w:p>
    <w:p w:rsidR="00093187" w:rsidRDefault="000931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187" w:rsidRDefault="000931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187" w:rsidRDefault="000931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187" w:rsidRDefault="003A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93187" w:rsidRDefault="003A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организации и осуществлении мероприятий по увековечению памяти погибших при защите Отечества, обеспечении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области»</w:t>
      </w:r>
    </w:p>
    <w:p w:rsidR="00093187" w:rsidRDefault="00093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93187" w:rsidRDefault="00093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14.01.1993 № 4292-1 «Об увековечении памяти погибших при защите Отечества», иными нормативными правовыми актами Российской Федерации, регулирующими вопросы сохранения и содержания военных могил и воинских захоронений, и определяет порядок организации и осуществления мероприятий по увековечению памяти погибших при защите Отечества, регламентирует вопросы обеспечения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Надеждинский </w:t>
      </w:r>
      <w:r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области.</w:t>
      </w: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в пределах своей компетенции осуществляет мероприятия по увековечению памяти погибших при защите Отечества,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расположены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виду отсутствия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Надеждинский </w:t>
      </w:r>
      <w:r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 военных кладбищ, военных мемориальных кладбищ, захоронение погибших, обнаруженных при проведении поисковых работ, осуществляется на воинском участке кладбища традиционного захоронения сельского кладбища.</w:t>
      </w:r>
    </w:p>
    <w:p w:rsidR="00093187" w:rsidRDefault="000931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3187" w:rsidRDefault="000931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3187" w:rsidRDefault="000931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учета воинских захоронений, мемориальных сооружений и объектов, увековечивающих память погибших при защите Отечества</w:t>
      </w:r>
    </w:p>
    <w:p w:rsidR="00093187" w:rsidRDefault="00093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Захоронения погибших при защите Отечества с находящимися на них надгробиями, памятниками, стелами, обелисками, элементами ограждения и другими мемориальными сооружениями, и объектами, являются воинскими захоронениями. К ним относятся: военные мемориальные кладбища, отдельные воинские участки на общих кладбищах, братские и индивидуальные могилы на общих кладбищах и вне кладбищ, колумбарии и урны с прахом погибших.</w:t>
      </w: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Учету подлежат все воинские захоронения, мемориальные сооружения и объекты.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Надеждинский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 их учет ведется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Надеждинский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воинских захоронений, мемориальных сооружений и объектов включает выявление, обследование, определение их исторической, научной, художественной или иной культурной ценности, фиксацию и изучение, составление документов муниципального учета.</w:t>
      </w: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муниципального учета мемориальных сооружений и объектов подлежат постоянному хранению.</w:t>
      </w: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ведется учетная ведомость воинских захоронений по форме согласно приложению № 1 к настоящему Положению.</w:t>
      </w: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каждое воинское захоронение, мемориальное сооружение или объект составляется паспорт (приложение № 2) и устанавливается информационный стенд – мемориальный знак.</w:t>
      </w: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Паспорт является учетным документом, содержащим сумму научных сведений и фактических данных, характеризующих воинское захоронение, историю мемориального сооружения или объекта, его современное состояние, местонахождение, оценку исторического, научного, художественного или иного культурного значения. Также в паспорте указываются иные сведения, касающиеся воинских захоронений, мемориальных сооружений и объектов. Паспорт может содержать зарисовку или фотографию воинского захоронения, мемориального сооружения и объекта.</w:t>
      </w: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для каждого воинского захоронения, мемориального сооружения или объекта составляется в двух экземплярах. Первый экземпляр хранится в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второй – в отделе военного комиссариата по Саракташскому и Беляевскому районам.</w:t>
      </w: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Мемориальный знак изготавливается в виде прямоугольной пластины с нанесением на нее надписей и обозначений методом, обеспечивающим их хорошую читаемость, различаемость и длительную </w:t>
      </w:r>
      <w:r>
        <w:rPr>
          <w:rFonts w:ascii="Times New Roman" w:hAnsi="Times New Roman" w:cs="Times New Roman"/>
          <w:sz w:val="28"/>
          <w:szCs w:val="28"/>
        </w:rPr>
        <w:lastRenderedPageBreak/>
        <w:t>сохранность. Пластина должна иметь технически надежное</w:t>
      </w:r>
      <w:r w:rsidR="00CD1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крепление, исключающее возможность разрушения или уничтожения воинского захоронения, и обеспечивающая прочность установки на нем информационных надписей и обозначений с учетом возможных динамических нагрузок. Информационные надписи должны содержать: вид воинского захоронения; полное наименование воинского захоронения в строгом соответствии с его написанием в перечне объектов по увековечению памяти погибших при защите Отечества, расположенных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области; сведения о времени возникновения или дате создания воинского захоронения; краткие исторические события, предшествующие созданию воинского захоронения, связанных с ним исторических событий; информацию  о регистрации воинского захоронения; информацию о границах воинского захоронения; информацию о собственнике воинского захоронения и ответственном органе местного самоуправления (организации, учреждении) за содержание воинского захоронения; слова «Подлежит государственной охране. Лица, причинившие вред воинскому захоронению, несут в соответствии с законодательством Российской Федерации уголовную, административную и иную ответственность».</w:t>
      </w: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пластины выше информационных надписей располагается эмблема воинского захоронения. Возможно нанесение дополнительных пояснений к основной информации, которые наносятся ниже основных информационных надписей и обозначений.</w:t>
      </w: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расположения мемориального знака должно быть доступно для прочтения и внешним видом согласовываться с воинским захоронением.</w:t>
      </w: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Установленный на воинском захоронении знак может быть демонтирован (устранен) по решению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в случае: ремонта знака, замены информационных надписей и обозначений или проведения работ при реконструкции (ремонте) воинского захоронения.</w:t>
      </w: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Уполномоченный специалист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Надеждинский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сельсовета ведет реестр воинских захоронений, увековечивающих память погибших при защите Отечества и находящихся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093187" w:rsidRDefault="00093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Содержание, сохранность и благоустройство воинских захоронений, мемориальных сооружений и объектов, увековечивающих память погибших при защите Отечества</w:t>
      </w:r>
    </w:p>
    <w:p w:rsidR="00093187" w:rsidRDefault="00093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расположенных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в соответствии с действующим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и настоящим Положением осуществляется Администрацией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Мероприятия по обеспечению сохранности воинских захоронений, мемориальных сооружений и объектов, увековечивающих память погибших при защите Отечества, включают:</w:t>
      </w: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и паспортизацию воинских захоронений, мемориальных сооружений и объектов, увековечивающих память при защите Отечества, расположенных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не состоящих на государственной охране, как памятники истории и культуры;</w:t>
      </w: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в порядке воинских захоронений, мемориальных сооружений и объектов, увековечивающих память погибших при защите Отечества, расположенных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области;</w:t>
      </w: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производства работ по захоронению вновь обнаруженных останков, погибших при защите Отечества;</w:t>
      </w: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ведение профилактической работы по предотвращению повреждений или осквернений воинских захоронений, мемориальных сооружений и объектов, увековечивающих память погибших при защите Отечества, расположенных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области;</w:t>
      </w: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охранных досок, мемориальных знаков на территории воинских захоронений, погибших при защите Отечества;</w:t>
      </w: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обеспечением сохранности воинских захоронений, мемориальных сооружений и объектов, увековечивающих память погибших при защите Отечества, в период проведения исследовательских и ремонтно-реставрационных работ;</w:t>
      </w: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 мероприятий по обеспечению сохранности при проведении строительных, земляных, дорожных и других хозяйственных работ, которые могут создать угрозу для сохранности воинских захоронений, мемориальных сооружений и объектов, увековечивающих память погибших при защите отечества, запрещается.</w:t>
      </w:r>
    </w:p>
    <w:p w:rsidR="00093187" w:rsidRDefault="00093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Финансовое и материально-техническое обеспечение мероприятий по увековечению памяти погибших при защите Отечества</w:t>
      </w:r>
    </w:p>
    <w:p w:rsidR="00093187" w:rsidRDefault="003A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Расходы на проведение мероприятий, связанных с увековечением памяти погибших при защите Отечества, осуществляется за счет средств местного бюджета в соответствии с компетенцией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а также добровольных взносов и пожертвований юридических и физических лиц.</w:t>
      </w:r>
    </w:p>
    <w:p w:rsidR="00093187" w:rsidRDefault="00093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093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093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093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45" w:type="dxa"/>
        <w:tblLayout w:type="fixed"/>
        <w:tblLook w:val="04A0"/>
      </w:tblPr>
      <w:tblGrid>
        <w:gridCol w:w="4672"/>
        <w:gridCol w:w="4673"/>
      </w:tblGrid>
      <w:tr w:rsidR="0009318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93187" w:rsidRDefault="00093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93187" w:rsidRDefault="003A68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Положению</w:t>
            </w:r>
          </w:p>
          <w:p w:rsidR="00093187" w:rsidRDefault="003A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 осуществлении мероприятий по увековечению памяти погибших при защите Отечества, обеспечении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Саракташского района Оренбургской области</w:t>
            </w:r>
          </w:p>
        </w:tc>
      </w:tr>
    </w:tbl>
    <w:p w:rsidR="00093187" w:rsidRDefault="00093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187" w:rsidRDefault="00093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187" w:rsidRDefault="003A68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093187" w:rsidRDefault="003A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учетной ведомости воинских захоронений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093187" w:rsidRDefault="000931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3187" w:rsidRDefault="000931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45" w:type="dxa"/>
        <w:tblLayout w:type="fixed"/>
        <w:tblLook w:val="04A0"/>
      </w:tblPr>
      <w:tblGrid>
        <w:gridCol w:w="562"/>
        <w:gridCol w:w="1135"/>
        <w:gridCol w:w="992"/>
        <w:gridCol w:w="567"/>
        <w:gridCol w:w="851"/>
        <w:gridCol w:w="991"/>
        <w:gridCol w:w="852"/>
        <w:gridCol w:w="1275"/>
        <w:gridCol w:w="1135"/>
        <w:gridCol w:w="985"/>
      </w:tblGrid>
      <w:tr w:rsidR="00093187">
        <w:trPr>
          <w:trHeight w:val="645"/>
        </w:trPr>
        <w:tc>
          <w:tcPr>
            <w:tcW w:w="561" w:type="dxa"/>
            <w:vMerge w:val="restart"/>
          </w:tcPr>
          <w:p w:rsidR="00093187" w:rsidRDefault="003A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5" w:type="dxa"/>
            <w:vMerge w:val="restart"/>
          </w:tcPr>
          <w:p w:rsidR="00093187" w:rsidRDefault="003A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Номер паспорта</w:t>
            </w:r>
          </w:p>
        </w:tc>
        <w:tc>
          <w:tcPr>
            <w:tcW w:w="992" w:type="dxa"/>
            <w:vMerge w:val="restart"/>
          </w:tcPr>
          <w:p w:rsidR="00093187" w:rsidRDefault="003A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 захоронений</w:t>
            </w:r>
          </w:p>
        </w:tc>
        <w:tc>
          <w:tcPr>
            <w:tcW w:w="1418" w:type="dxa"/>
            <w:gridSpan w:val="2"/>
          </w:tcPr>
          <w:p w:rsidR="00093187" w:rsidRDefault="003A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3118" w:type="dxa"/>
            <w:gridSpan w:val="3"/>
          </w:tcPr>
          <w:p w:rsidR="00093187" w:rsidRDefault="003A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35" w:type="dxa"/>
            <w:vMerge w:val="restart"/>
          </w:tcPr>
          <w:p w:rsidR="00093187" w:rsidRDefault="003A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Тип воинского захоронения</w:t>
            </w:r>
          </w:p>
        </w:tc>
        <w:tc>
          <w:tcPr>
            <w:tcW w:w="985" w:type="dxa"/>
            <w:vMerge w:val="restart"/>
          </w:tcPr>
          <w:p w:rsidR="00093187" w:rsidRDefault="003A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Краткое описание воинского захоронения</w:t>
            </w:r>
          </w:p>
        </w:tc>
      </w:tr>
      <w:tr w:rsidR="00093187">
        <w:trPr>
          <w:trHeight w:val="645"/>
        </w:trPr>
        <w:tc>
          <w:tcPr>
            <w:tcW w:w="561" w:type="dxa"/>
            <w:vMerge/>
          </w:tcPr>
          <w:p w:rsidR="00093187" w:rsidRDefault="0009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093187" w:rsidRDefault="0009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93187" w:rsidRDefault="0009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3187" w:rsidRDefault="003A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известных</w:t>
            </w:r>
          </w:p>
        </w:tc>
        <w:tc>
          <w:tcPr>
            <w:tcW w:w="851" w:type="dxa"/>
          </w:tcPr>
          <w:p w:rsidR="00093187" w:rsidRDefault="003A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неизвестных</w:t>
            </w:r>
          </w:p>
        </w:tc>
        <w:tc>
          <w:tcPr>
            <w:tcW w:w="991" w:type="dxa"/>
          </w:tcPr>
          <w:p w:rsidR="00093187" w:rsidRDefault="003A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первую мировую войну</w:t>
            </w:r>
          </w:p>
        </w:tc>
        <w:tc>
          <w:tcPr>
            <w:tcW w:w="852" w:type="dxa"/>
          </w:tcPr>
          <w:p w:rsidR="00093187" w:rsidRDefault="003A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ВОВ</w:t>
            </w:r>
          </w:p>
        </w:tc>
        <w:tc>
          <w:tcPr>
            <w:tcW w:w="1275" w:type="dxa"/>
          </w:tcPr>
          <w:p w:rsidR="00093187" w:rsidRDefault="003A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иных боевых действиях (с указанием страны, региона)</w:t>
            </w:r>
          </w:p>
        </w:tc>
        <w:tc>
          <w:tcPr>
            <w:tcW w:w="1135" w:type="dxa"/>
            <w:vMerge/>
          </w:tcPr>
          <w:p w:rsidR="00093187" w:rsidRDefault="0009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:rsidR="00093187" w:rsidRDefault="0009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187" w:rsidRDefault="000931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3187" w:rsidRDefault="000931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3187" w:rsidRDefault="00093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093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93187"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4096"/>
        </w:sectPr>
      </w:pPr>
    </w:p>
    <w:p w:rsidR="00093187" w:rsidRDefault="0009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187" w:rsidRDefault="0009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345" w:type="dxa"/>
        <w:tblLayout w:type="fixed"/>
        <w:tblLook w:val="04A0"/>
      </w:tblPr>
      <w:tblGrid>
        <w:gridCol w:w="4672"/>
        <w:gridCol w:w="4673"/>
      </w:tblGrid>
      <w:tr w:rsidR="0009318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93187" w:rsidRDefault="00093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93187" w:rsidRDefault="003A68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 к Положению</w:t>
            </w:r>
          </w:p>
          <w:p w:rsidR="00093187" w:rsidRDefault="003A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и осуществлении мероприятий по увековечению памяти погибших при защите Отечества, обеспечении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муниципального образования Надеждинский сельсовет Саракташского района Оренбургской области</w:t>
            </w:r>
          </w:p>
        </w:tc>
      </w:tr>
    </w:tbl>
    <w:p w:rsidR="00093187" w:rsidRDefault="00093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187" w:rsidRDefault="00093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187" w:rsidRDefault="003A68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093187" w:rsidRDefault="003A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воинского захоронения или объекта (захоронения) №_____</w:t>
      </w:r>
    </w:p>
    <w:p w:rsidR="00093187" w:rsidRDefault="000931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(страна, кадастровый номер земельного участка или иной государственный учетный номер (при наличии), адрес (при наличии) или местоположение)</w:t>
      </w:r>
    </w:p>
    <w:p w:rsidR="00093187" w:rsidRDefault="000931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Место и дата захоронения</w:t>
      </w: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(место, дата захоронения (создания); если на кладбище или в могилепогребены останки воинов в порядке перезахоронения, то указывается, откудаи когда они перезахоронены)</w:t>
      </w:r>
    </w:p>
    <w:p w:rsidR="00093187" w:rsidRDefault="000931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Вид захоронения</w:t>
      </w: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 захоронения; период истории России, к которому относится захоронение; если захоронением является воинское кладбище или воинский участок кладбища, то указывается количество находящихся на нем братских индивидуальных могил)</w:t>
      </w:r>
    </w:p>
    <w:p w:rsidR="00093187" w:rsidRDefault="000931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Размеры захоронения и его состояние</w:t>
      </w: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(ширина и длина кладбища, воинского участка кладбища или отдельных могил,наличие и тип ограждения, состояние захоронения (хорошее,удовлетворительное, аварийное)</w:t>
      </w:r>
    </w:p>
    <w:p w:rsidR="00093187" w:rsidRDefault="000931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Краткое описание памятника (надгробия), захоронения</w:t>
      </w: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(краткое описание, размеры, материал, из которого он изготовлен, дата установки, фамилия и инициалы автора, техническое состояние памятника, также сообщается о наличии мемориального сооружения, содержащего "Вечный огонь" или "Огонь памяти", другие сведения)</w:t>
      </w:r>
    </w:p>
    <w:p w:rsidR="00093187" w:rsidRDefault="000931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Количество захороненных</w:t>
      </w:r>
    </w:p>
    <w:p w:rsidR="00093187" w:rsidRDefault="00093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57"/>
        <w:gridCol w:w="3235"/>
        <w:gridCol w:w="2779"/>
      </w:tblGrid>
      <w:tr w:rsidR="00093187"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093187"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0931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известных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неизвестных</w:t>
            </w:r>
          </w:p>
        </w:tc>
      </w:tr>
      <w:tr w:rsidR="00093187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93187" w:rsidRDefault="000931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(общее количество захороненных, в том числе (при наличии данных) отдельно военнослужащих, партизан, участников движения сопротивления, военнопленных, воинов-интернационалистов)</w:t>
      </w:r>
    </w:p>
    <w:p w:rsidR="00093187" w:rsidRDefault="000931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Сведения о захороненных</w:t>
      </w:r>
    </w:p>
    <w:p w:rsidR="00093187" w:rsidRDefault="00093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0"/>
        <w:gridCol w:w="1633"/>
        <w:gridCol w:w="1125"/>
        <w:gridCol w:w="1558"/>
        <w:gridCol w:w="795"/>
        <w:gridCol w:w="1103"/>
        <w:gridCol w:w="1854"/>
        <w:gridCol w:w="1037"/>
      </w:tblGrid>
      <w:tr w:rsidR="0009318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подразделение/воинская часть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имя, отчество</w:t>
            </w:r>
          </w:p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гибели</w:t>
            </w:r>
          </w:p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(смерти)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захоронения на кладбище, участке кладбища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перезахоронен</w:t>
            </w:r>
          </w:p>
        </w:tc>
      </w:tr>
      <w:tr w:rsidR="0009318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17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318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093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093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093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093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093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093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093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8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3A6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093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093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093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093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093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093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87" w:rsidRDefault="00093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187" w:rsidRDefault="00093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(вносятся достоверно установленные сведения о каждом из захороненных; еслиэти сведения имеются более чем на 10 захороненных, то на них составляетсясписок захороненных (в том числе в электронной форме), который прилагаетсяк паспорту в качестве вкладыша, а в </w:t>
      </w:r>
      <w:hyperlink w:anchor="P117">
        <w:r>
          <w:rPr>
            <w:rFonts w:ascii="Times New Roman" w:hAnsi="Times New Roman" w:cs="Times New Roman"/>
            <w:sz w:val="24"/>
            <w:szCs w:val="24"/>
          </w:rPr>
          <w:t>графе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делается запись: "Согласноприлагаемому списку")</w:t>
      </w:r>
    </w:p>
    <w:p w:rsidR="00093187" w:rsidRDefault="000931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Сведения об организациях, осуществляющих шефство над воинским</w:t>
      </w: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захоронением (оказывающих помощь в его благоустройстве и содержании)</w:t>
      </w: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093187" w:rsidRDefault="000931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Фотоснимок захоронения (или его основной части с памятником</w:t>
      </w: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(надгробием), сделанный в летнее время года</w:t>
      </w:r>
    </w:p>
    <w:p w:rsidR="00093187" w:rsidRDefault="000931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0931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0931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0931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  Схема (координаты, в том числе ГЛОНАСС (GPS) расположения</w:t>
      </w: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захоронения</w:t>
      </w: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(наносится схема расположения, ориентированная с юга на север относительнообъектов местности, с указанием подъездных путей к захоронению)</w:t>
      </w:r>
    </w:p>
    <w:p w:rsidR="00093187" w:rsidRDefault="000931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Дополнительная информация о захоронении</w:t>
      </w: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93187" w:rsidRDefault="000931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Подписи заинтересованных должностных лиц</w:t>
      </w:r>
    </w:p>
    <w:p w:rsidR="00093187" w:rsidRDefault="000931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90" w:type="dxa"/>
        <w:tblLayout w:type="fixed"/>
        <w:tblLook w:val="04A0"/>
      </w:tblPr>
      <w:tblGrid>
        <w:gridCol w:w="3822"/>
        <w:gridCol w:w="568"/>
        <w:gridCol w:w="1559"/>
        <w:gridCol w:w="426"/>
        <w:gridCol w:w="3115"/>
      </w:tblGrid>
      <w:tr w:rsidR="00093187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093187" w:rsidRDefault="000931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187" w:rsidRDefault="000931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187" w:rsidRDefault="003A68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093187" w:rsidRDefault="003A68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Надеждинский сельсовет </w:t>
            </w:r>
          </w:p>
          <w:p w:rsidR="00093187" w:rsidRDefault="003A68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Саракташского района </w:t>
            </w:r>
          </w:p>
          <w:p w:rsidR="00093187" w:rsidRDefault="003A68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Оренбургской области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93187" w:rsidRDefault="000931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093187" w:rsidRDefault="000931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93187" w:rsidRDefault="00093187">
            <w:pPr>
              <w:pStyle w:val="ConsPlusNonformat"/>
              <w:ind w:left="-245" w:firstLine="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093187" w:rsidRDefault="000931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187" w:rsidRDefault="000931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187" w:rsidRDefault="000931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187" w:rsidRDefault="000931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187" w:rsidRDefault="000931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187" w:rsidRDefault="000931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187" w:rsidRDefault="003A68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О.А.Тимко</w:t>
            </w:r>
          </w:p>
        </w:tc>
      </w:tr>
      <w:tr w:rsidR="00093187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093187" w:rsidRDefault="000931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93187" w:rsidRDefault="000931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093187" w:rsidRDefault="003A68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93187" w:rsidRDefault="00093187">
            <w:pPr>
              <w:pStyle w:val="ConsPlusNonformat"/>
              <w:ind w:left="-245" w:firstLine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093187" w:rsidRDefault="003A68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инициалы, фамилия</w:t>
            </w:r>
          </w:p>
        </w:tc>
      </w:tr>
    </w:tbl>
    <w:p w:rsidR="00093187" w:rsidRDefault="000931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 20____ г.</w:t>
      </w:r>
    </w:p>
    <w:p w:rsidR="00093187" w:rsidRDefault="000931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0931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90" w:type="dxa"/>
        <w:tblLayout w:type="fixed"/>
        <w:tblLook w:val="04A0"/>
      </w:tblPr>
      <w:tblGrid>
        <w:gridCol w:w="3822"/>
        <w:gridCol w:w="568"/>
        <w:gridCol w:w="1559"/>
        <w:gridCol w:w="426"/>
        <w:gridCol w:w="3115"/>
      </w:tblGrid>
      <w:tr w:rsidR="00093187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093187" w:rsidRDefault="000931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187" w:rsidRDefault="000931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187" w:rsidRDefault="003A68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Военный комиссар Саракташского и Беляевского районов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93187" w:rsidRDefault="000931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093187" w:rsidRDefault="000931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93187" w:rsidRDefault="00093187">
            <w:pPr>
              <w:pStyle w:val="ConsPlusNonformat"/>
              <w:ind w:left="-245" w:firstLine="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093187" w:rsidRDefault="000931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187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093187" w:rsidRDefault="000931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93187" w:rsidRDefault="000931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093187" w:rsidRDefault="003A68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93187" w:rsidRDefault="00093187">
            <w:pPr>
              <w:pStyle w:val="ConsPlusNonformat"/>
              <w:ind w:left="-245" w:firstLine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093187" w:rsidRDefault="003A68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инициалы, фамилия</w:t>
            </w:r>
          </w:p>
        </w:tc>
      </w:tr>
    </w:tbl>
    <w:p w:rsidR="00093187" w:rsidRDefault="000931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093187" w:rsidRDefault="003A6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________20____ г.</w:t>
      </w:r>
    </w:p>
    <w:p w:rsidR="00093187" w:rsidRDefault="00093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093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093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093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0931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3187" w:rsidRDefault="00093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187" w:rsidRDefault="00093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187" w:rsidRDefault="00093187">
      <w:pPr>
        <w:shd w:val="clear" w:color="auto" w:fill="FFFFFF"/>
        <w:spacing w:before="264" w:line="317" w:lineRule="exact"/>
        <w:ind w:left="322" w:right="141"/>
        <w:jc w:val="center"/>
        <w:rPr>
          <w:rFonts w:ascii="Times New Roman" w:hAnsi="Times New Roman" w:cs="Times New Roman"/>
          <w:sz w:val="28"/>
          <w:szCs w:val="28"/>
        </w:rPr>
      </w:pPr>
    </w:p>
    <w:sectPr w:rsidR="00093187" w:rsidSect="0009318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E656C"/>
    <w:multiLevelType w:val="hybridMultilevel"/>
    <w:tmpl w:val="867A61BC"/>
    <w:lvl w:ilvl="0" w:tplc="E7DA49C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093187"/>
    <w:rsid w:val="00093187"/>
    <w:rsid w:val="003A68D6"/>
    <w:rsid w:val="004068C2"/>
    <w:rsid w:val="00B9565A"/>
    <w:rsid w:val="00CD1A4C"/>
    <w:rsid w:val="00D7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"/>
    <w:semiHidden/>
    <w:unhideWhenUsed/>
    <w:qFormat/>
    <w:rsid w:val="00BA2E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BA2EC8"/>
    <w:rPr>
      <w:rFonts w:ascii="Tahoma" w:hAnsi="Tahoma" w:cs="Tahoma"/>
      <w:sz w:val="16"/>
      <w:szCs w:val="16"/>
    </w:rPr>
  </w:style>
  <w:style w:type="character" w:styleId="a4">
    <w:name w:val="Hyperlink"/>
    <w:rsid w:val="00093187"/>
    <w:rPr>
      <w:color w:val="000080"/>
      <w:u w:val="single"/>
    </w:rPr>
  </w:style>
  <w:style w:type="paragraph" w:customStyle="1" w:styleId="Heading">
    <w:name w:val="Heading"/>
    <w:basedOn w:val="a"/>
    <w:next w:val="a5"/>
    <w:qFormat/>
    <w:rsid w:val="00093187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093187"/>
    <w:pPr>
      <w:spacing w:after="140"/>
    </w:pPr>
  </w:style>
  <w:style w:type="paragraph" w:styleId="a6">
    <w:name w:val="List"/>
    <w:basedOn w:val="a5"/>
    <w:rsid w:val="00093187"/>
    <w:rPr>
      <w:rFonts w:cs="Nirmala UI"/>
    </w:rPr>
  </w:style>
  <w:style w:type="paragraph" w:customStyle="1" w:styleId="Caption">
    <w:name w:val="Caption"/>
    <w:basedOn w:val="a"/>
    <w:qFormat/>
    <w:rsid w:val="00093187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093187"/>
    <w:pPr>
      <w:suppressLineNumbers/>
    </w:pPr>
    <w:rPr>
      <w:rFonts w:cs="Nirmala UI"/>
    </w:rPr>
  </w:style>
  <w:style w:type="paragraph" w:customStyle="1" w:styleId="HeaderandFooter">
    <w:name w:val="Header and Footer"/>
    <w:basedOn w:val="a"/>
    <w:qFormat/>
    <w:rsid w:val="00093187"/>
  </w:style>
  <w:style w:type="paragraph" w:customStyle="1" w:styleId="Header">
    <w:name w:val="Header"/>
    <w:basedOn w:val="a"/>
    <w:uiPriority w:val="99"/>
    <w:unhideWhenUsed/>
    <w:rsid w:val="00BA2EC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uiPriority w:val="99"/>
    <w:semiHidden/>
    <w:unhideWhenUsed/>
    <w:qFormat/>
    <w:rsid w:val="00BA2E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72DD2"/>
    <w:pPr>
      <w:widowControl w:val="0"/>
    </w:pPr>
    <w:rPr>
      <w:rFonts w:cs="Calibri"/>
    </w:rPr>
  </w:style>
  <w:style w:type="paragraph" w:customStyle="1" w:styleId="ConsPlusNonformat">
    <w:name w:val="ConsPlusNonformat"/>
    <w:qFormat/>
    <w:rsid w:val="00072DD2"/>
    <w:pPr>
      <w:widowControl w:val="0"/>
    </w:pPr>
    <w:rPr>
      <w:rFonts w:ascii="Courier New" w:hAnsi="Courier New" w:cs="Courier New"/>
      <w:sz w:val="20"/>
    </w:rPr>
  </w:style>
  <w:style w:type="table" w:styleId="a8">
    <w:name w:val="Table Grid"/>
    <w:basedOn w:val="a1"/>
    <w:uiPriority w:val="39"/>
    <w:rsid w:val="00072DD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A6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2566</Words>
  <Characters>14630</Characters>
  <Application>Microsoft Office Word</Application>
  <DocSecurity>0</DocSecurity>
  <Lines>121</Lines>
  <Paragraphs>34</Paragraphs>
  <ScaleCrop>false</ScaleCrop>
  <Company/>
  <LinksUpToDate>false</LinksUpToDate>
  <CharactersWithSpaces>17162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2023-05-25T04:51:00Z</cp:lastPrinted>
  <dcterms:created xsi:type="dcterms:W3CDTF">2023-05-25T07:40:00Z</dcterms:created>
  <dcterms:modified xsi:type="dcterms:W3CDTF">2023-05-25T07:40:00Z</dcterms:modified>
  <dc:language>ru-RU</dc:language>
</cp:coreProperties>
</file>