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E0" w:rsidRDefault="00CB477C">
      <w:pPr>
        <w:pStyle w:val="Heading2"/>
        <w:ind w:right="-284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368935" cy="545465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2E0" w:rsidRDefault="00DD12E0">
      <w:pPr>
        <w:pStyle w:val="Heading2"/>
        <w:ind w:right="-284"/>
        <w:rPr>
          <w:sz w:val="16"/>
          <w:szCs w:val="16"/>
        </w:rPr>
      </w:pPr>
    </w:p>
    <w:p w:rsidR="00DD12E0" w:rsidRDefault="00CB477C">
      <w:pPr>
        <w:pStyle w:val="Heading2"/>
        <w:ind w:right="-284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АДМИНИСТРАЦИЯ НАДЕЖДИНСКОГО СЕЛЬСОВЕТА</w:t>
      </w:r>
    </w:p>
    <w:p w:rsidR="00DD12E0" w:rsidRDefault="00CB477C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DD12E0" w:rsidRDefault="00CB477C">
      <w:pPr>
        <w:pBdr>
          <w:bottom w:val="single" w:sz="18" w:space="0" w:color="000000"/>
        </w:pBd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DD12E0" w:rsidRDefault="00CB47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1087131</wp:posOffset>
            </wp:positionH>
            <wp:positionV relativeFrom="page">
              <wp:posOffset>2812855</wp:posOffset>
            </wp:positionV>
            <wp:extent cx="2916251" cy="215153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251" cy="215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DD12E0" w:rsidRDefault="00DD12E0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DD12E0" w:rsidRDefault="00CB477C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 утверждении отчета об исполнении </w:t>
      </w:r>
    </w:p>
    <w:p w:rsidR="00DD12E0" w:rsidRDefault="00CB477C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местного бюджета за 1 полугодие 2023 года</w:t>
      </w:r>
    </w:p>
    <w:p w:rsidR="00DD12E0" w:rsidRDefault="00DD12E0">
      <w:pPr>
        <w:rPr>
          <w:rFonts w:ascii="Times New Roman" w:hAnsi="Times New Roman"/>
          <w:sz w:val="28"/>
          <w:szCs w:val="24"/>
        </w:rPr>
      </w:pPr>
    </w:p>
    <w:p w:rsidR="00DD12E0" w:rsidRDefault="00CB477C">
      <w:pPr>
        <w:ind w:right="-108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соответствии с пунктом 5 статьи 264.2 Бюджетного кодекса Российской Федерации и статьей 48 Положения о бюджетном процессе в муниципальном образовании Надеждинский сельсовет, утвержденном решением Совета депутатов Надеждинского сельсовета от 27.06.2019 № 147</w:t>
      </w:r>
    </w:p>
    <w:p w:rsidR="00DD12E0" w:rsidRDefault="00CB477C">
      <w:pPr>
        <w:widowControl w:val="0"/>
        <w:tabs>
          <w:tab w:val="left" w:pos="0"/>
        </w:tabs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1.Утвердить отчет об исполнении местного бюджета за 1 полугодие 2023 года по доходам в сумме </w:t>
      </w:r>
      <w:r>
        <w:rPr>
          <w:rFonts w:ascii="Times New Roman" w:hAnsi="Times New Roman"/>
          <w:sz w:val="28"/>
          <w:szCs w:val="28"/>
        </w:rPr>
        <w:t>2 085674,18 рублей</w:t>
      </w:r>
      <w:r>
        <w:rPr>
          <w:rFonts w:ascii="Times New Roman" w:hAnsi="Times New Roman"/>
          <w:sz w:val="28"/>
          <w:szCs w:val="24"/>
        </w:rPr>
        <w:t xml:space="preserve">, по расходам </w:t>
      </w:r>
      <w:r>
        <w:rPr>
          <w:rFonts w:ascii="Times New Roman" w:hAnsi="Times New Roman"/>
          <w:sz w:val="28"/>
          <w:szCs w:val="28"/>
        </w:rPr>
        <w:t xml:space="preserve">1 812 317, 32 </w:t>
      </w:r>
      <w:r>
        <w:rPr>
          <w:rFonts w:ascii="Times New Roman" w:hAnsi="Times New Roman"/>
          <w:sz w:val="28"/>
          <w:szCs w:val="24"/>
        </w:rPr>
        <w:t xml:space="preserve">рублей, с превышением  доходов над расходами в сумме </w:t>
      </w:r>
      <w:r>
        <w:rPr>
          <w:rFonts w:ascii="Times New Roman" w:hAnsi="Times New Roman"/>
          <w:color w:val="000000"/>
          <w:sz w:val="28"/>
          <w:szCs w:val="28"/>
        </w:rPr>
        <w:t xml:space="preserve">273 356,86 </w:t>
      </w:r>
      <w:r>
        <w:rPr>
          <w:rFonts w:ascii="Times New Roman" w:hAnsi="Times New Roman"/>
          <w:sz w:val="28"/>
          <w:szCs w:val="28"/>
        </w:rPr>
        <w:t>рублей с показателями:</w:t>
      </w:r>
    </w:p>
    <w:p w:rsidR="00DD12E0" w:rsidRDefault="00CB477C">
      <w:pPr>
        <w:tabs>
          <w:tab w:val="left" w:pos="0"/>
        </w:tabs>
        <w:ind w:right="-1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доходам местного бюджета по кодам классификации доходов бюджетов согласно приложению № 1;</w:t>
      </w:r>
    </w:p>
    <w:p w:rsidR="00DD12E0" w:rsidRDefault="00CB477C">
      <w:pPr>
        <w:tabs>
          <w:tab w:val="left" w:pos="0"/>
        </w:tabs>
        <w:ind w:right="-1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расходам местного бюджета по разделам, подразделам классификации расходов бюджетов согласно приложению № 2;</w:t>
      </w:r>
    </w:p>
    <w:p w:rsidR="00DD12E0" w:rsidRDefault="00CB477C">
      <w:pPr>
        <w:tabs>
          <w:tab w:val="left" w:pos="0"/>
        </w:tabs>
        <w:ind w:right="-1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источникам финансирования дефицита местного бюджета по группам подгруппам классификации источников финансирования дефицита бюджетов и группам классификации операций сектора государственного управления согласно приложению № 3.</w:t>
      </w:r>
    </w:p>
    <w:p w:rsidR="00DD12E0" w:rsidRDefault="00CB477C">
      <w:pPr>
        <w:widowControl w:val="0"/>
        <w:tabs>
          <w:tab w:val="left" w:pos="0"/>
        </w:tabs>
        <w:spacing w:after="0" w:line="240" w:lineRule="auto"/>
        <w:ind w:right="-1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2.Специалисту 1 категории муниципального образования Надеждинский сельсовет (Яковлевой Ю.Л.) направить отчет об исполнении местного бюджета за 1 полугодие 2023 года в Совет депутатов Надеждинского сельсовета и в контрольно-счетный орган «Счетная палата» муниципального образования Саракташский район.</w:t>
      </w:r>
    </w:p>
    <w:p w:rsidR="00DD12E0" w:rsidRDefault="00DD12E0">
      <w:pPr>
        <w:widowControl w:val="0"/>
        <w:tabs>
          <w:tab w:val="left" w:pos="0"/>
        </w:tabs>
        <w:spacing w:after="0" w:line="240" w:lineRule="auto"/>
        <w:ind w:right="-108"/>
        <w:jc w:val="both"/>
        <w:rPr>
          <w:rFonts w:ascii="Times New Roman" w:hAnsi="Times New Roman"/>
          <w:sz w:val="28"/>
          <w:szCs w:val="24"/>
        </w:rPr>
      </w:pPr>
    </w:p>
    <w:p w:rsidR="00DD12E0" w:rsidRDefault="00DD12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2E0" w:rsidRDefault="00DD12E0">
      <w:pPr>
        <w:widowControl w:val="0"/>
        <w:tabs>
          <w:tab w:val="left" w:pos="0"/>
        </w:tabs>
        <w:spacing w:after="0" w:line="240" w:lineRule="auto"/>
        <w:ind w:right="-108"/>
        <w:jc w:val="both"/>
        <w:rPr>
          <w:rFonts w:ascii="Times New Roman" w:hAnsi="Times New Roman"/>
          <w:sz w:val="28"/>
          <w:szCs w:val="24"/>
        </w:rPr>
      </w:pPr>
    </w:p>
    <w:p w:rsidR="00DD12E0" w:rsidRDefault="00CB477C">
      <w:pPr>
        <w:tabs>
          <w:tab w:val="left" w:pos="0"/>
        </w:tabs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DD12E0" w:rsidRDefault="00CB477C">
      <w:pPr>
        <w:tabs>
          <w:tab w:val="left" w:pos="0"/>
        </w:tabs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после подписания.</w:t>
      </w:r>
    </w:p>
    <w:p w:rsidR="00DD12E0" w:rsidRDefault="00DD12E0">
      <w:pPr>
        <w:tabs>
          <w:tab w:val="left" w:pos="540"/>
        </w:tabs>
        <w:ind w:right="-108"/>
        <w:jc w:val="both"/>
        <w:rPr>
          <w:rFonts w:ascii="Times New Roman" w:hAnsi="Times New Roman"/>
          <w:sz w:val="28"/>
          <w:szCs w:val="28"/>
        </w:rPr>
      </w:pPr>
    </w:p>
    <w:p w:rsidR="00DD12E0" w:rsidRDefault="00CB477C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2984500</wp:posOffset>
            </wp:positionH>
            <wp:positionV relativeFrom="page">
              <wp:posOffset>2366645</wp:posOffset>
            </wp:positionV>
            <wp:extent cx="3595370" cy="1436370"/>
            <wp:effectExtent l="19050" t="0" r="508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37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    О.А.Тимко</w:t>
      </w:r>
    </w:p>
    <w:p w:rsidR="00DD12E0" w:rsidRDefault="00DD12E0">
      <w:pPr>
        <w:ind w:right="-108"/>
        <w:rPr>
          <w:rFonts w:ascii="Times New Roman" w:hAnsi="Times New Roman"/>
          <w:sz w:val="28"/>
          <w:szCs w:val="28"/>
        </w:rPr>
      </w:pPr>
    </w:p>
    <w:p w:rsidR="00CB477C" w:rsidRDefault="00CB477C">
      <w:pPr>
        <w:ind w:right="-108"/>
        <w:jc w:val="both"/>
        <w:rPr>
          <w:rFonts w:ascii="Times New Roman" w:hAnsi="Times New Roman"/>
          <w:sz w:val="28"/>
          <w:szCs w:val="28"/>
        </w:rPr>
      </w:pPr>
    </w:p>
    <w:p w:rsidR="00CB477C" w:rsidRDefault="00CB477C">
      <w:pPr>
        <w:ind w:right="-108"/>
        <w:jc w:val="both"/>
        <w:rPr>
          <w:rFonts w:ascii="Times New Roman" w:hAnsi="Times New Roman"/>
          <w:sz w:val="28"/>
          <w:szCs w:val="28"/>
        </w:rPr>
      </w:pPr>
    </w:p>
    <w:p w:rsidR="00CB477C" w:rsidRDefault="00CB477C">
      <w:pPr>
        <w:ind w:right="-108"/>
        <w:jc w:val="both"/>
        <w:rPr>
          <w:rFonts w:ascii="Times New Roman" w:hAnsi="Times New Roman"/>
          <w:sz w:val="28"/>
          <w:szCs w:val="28"/>
        </w:rPr>
      </w:pPr>
    </w:p>
    <w:p w:rsidR="00CB477C" w:rsidRDefault="00CB477C">
      <w:pPr>
        <w:ind w:right="-108"/>
        <w:jc w:val="both"/>
        <w:rPr>
          <w:rFonts w:ascii="Times New Roman" w:hAnsi="Times New Roman"/>
          <w:sz w:val="28"/>
          <w:szCs w:val="28"/>
        </w:rPr>
      </w:pPr>
    </w:p>
    <w:p w:rsidR="00CB477C" w:rsidRDefault="00CB477C">
      <w:pPr>
        <w:ind w:right="-108"/>
        <w:jc w:val="both"/>
        <w:rPr>
          <w:rFonts w:ascii="Times New Roman" w:hAnsi="Times New Roman"/>
          <w:sz w:val="28"/>
          <w:szCs w:val="28"/>
        </w:rPr>
      </w:pPr>
    </w:p>
    <w:p w:rsidR="00DD12E0" w:rsidRDefault="00CB477C">
      <w:pPr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Яковлевой Ю.Л.,   Совет депутатов Надеждинского сельсовета, </w:t>
      </w:r>
      <w:r>
        <w:rPr>
          <w:rFonts w:ascii="Times New Roman" w:hAnsi="Times New Roman"/>
          <w:sz w:val="28"/>
          <w:szCs w:val="24"/>
        </w:rPr>
        <w:t>контрольно-счетный орган «Счетная палата» муниципального образования Саракташский район,</w:t>
      </w:r>
      <w:r>
        <w:rPr>
          <w:rFonts w:ascii="Times New Roman" w:hAnsi="Times New Roman"/>
          <w:sz w:val="28"/>
          <w:szCs w:val="28"/>
        </w:rPr>
        <w:t xml:space="preserve"> прокуратуре района, официальный сайт администрации сельсовета, в дело</w:t>
      </w:r>
    </w:p>
    <w:p w:rsidR="00DD12E0" w:rsidRDefault="00DD12E0">
      <w:pPr>
        <w:tabs>
          <w:tab w:val="left" w:pos="1080"/>
        </w:tabs>
        <w:ind w:right="-108"/>
        <w:rPr>
          <w:rFonts w:ascii="Times New Roman" w:hAnsi="Times New Roman"/>
          <w:sz w:val="32"/>
          <w:szCs w:val="32"/>
        </w:rPr>
      </w:pPr>
    </w:p>
    <w:p w:rsidR="00DD12E0" w:rsidRDefault="00DD12E0">
      <w:pPr>
        <w:spacing w:after="0"/>
        <w:ind w:right="-108"/>
        <w:rPr>
          <w:rFonts w:ascii="Times New Roman" w:hAnsi="Times New Roman"/>
          <w:sz w:val="28"/>
          <w:szCs w:val="28"/>
        </w:rPr>
      </w:pPr>
    </w:p>
    <w:p w:rsidR="00DD12E0" w:rsidRDefault="00DD12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2E0" w:rsidRDefault="00DD12E0"/>
    <w:sectPr w:rsidR="00DD12E0" w:rsidSect="00DD12E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autoHyphenation/>
  <w:characterSpacingControl w:val="doNotCompress"/>
  <w:compat>
    <w:useFELayout/>
  </w:compat>
  <w:rsids>
    <w:rsidRoot w:val="00DD12E0"/>
    <w:rsid w:val="00925C23"/>
    <w:rsid w:val="00CB477C"/>
    <w:rsid w:val="00CF57A4"/>
    <w:rsid w:val="00DD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iPriority w:val="9"/>
    <w:semiHidden/>
    <w:unhideWhenUsed/>
    <w:qFormat/>
    <w:rsid w:val="002E36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link w:val="2"/>
    <w:uiPriority w:val="9"/>
    <w:semiHidden/>
    <w:qFormat/>
    <w:rsid w:val="002E36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2E36AC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DD12E0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DD12E0"/>
    <w:pPr>
      <w:spacing w:after="140"/>
    </w:pPr>
  </w:style>
  <w:style w:type="paragraph" w:styleId="a5">
    <w:name w:val="List"/>
    <w:basedOn w:val="a4"/>
    <w:rsid w:val="00DD12E0"/>
    <w:rPr>
      <w:rFonts w:cs="Nirmala UI"/>
    </w:rPr>
  </w:style>
  <w:style w:type="paragraph" w:customStyle="1" w:styleId="Caption">
    <w:name w:val="Caption"/>
    <w:basedOn w:val="a"/>
    <w:qFormat/>
    <w:rsid w:val="00DD12E0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DD12E0"/>
    <w:pPr>
      <w:suppressLineNumbers/>
    </w:pPr>
    <w:rPr>
      <w:rFonts w:cs="Nirmala UI"/>
    </w:rPr>
  </w:style>
  <w:style w:type="paragraph" w:styleId="a6">
    <w:name w:val="Balloon Text"/>
    <w:basedOn w:val="a"/>
    <w:uiPriority w:val="99"/>
    <w:semiHidden/>
    <w:unhideWhenUsed/>
    <w:qFormat/>
    <w:rsid w:val="002E36A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2023-07-17T06:53:00Z</dcterms:created>
  <dcterms:modified xsi:type="dcterms:W3CDTF">2023-07-17T06:53:00Z</dcterms:modified>
  <dc:language>ru-RU</dc:language>
</cp:coreProperties>
</file>