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6D" w:rsidRDefault="0079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797E6D">
      <w:pPr>
        <w:jc w:val="center"/>
      </w:pPr>
    </w:p>
    <w:p w:rsidR="00797E6D" w:rsidRDefault="005C4FD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57150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E6D" w:rsidRDefault="005C4FDF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797E6D" w:rsidRDefault="005C4FDF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797E6D" w:rsidRDefault="00797E6D"/>
    <w:p w:rsidR="00797E6D" w:rsidRDefault="005C4FDF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97E6D" w:rsidRDefault="005C4FDF">
      <w:pPr>
        <w:keepNext/>
        <w:jc w:val="center"/>
        <w:outlineLvl w:val="1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904875</wp:posOffset>
            </wp:positionH>
            <wp:positionV relativeFrom="page">
              <wp:posOffset>3057525</wp:posOffset>
            </wp:positionV>
            <wp:extent cx="2914650" cy="2190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E6D" w:rsidRDefault="0079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</w:p>
    <w:p w:rsidR="00797E6D" w:rsidRDefault="005C4FDF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 xml:space="preserve">Направление уведомления о планируемом сносе объекта </w:t>
      </w:r>
      <w:r>
        <w:rPr>
          <w:rFonts w:ascii="Times New Roman" w:hAnsi="Times New Roman"/>
          <w:sz w:val="28"/>
          <w:szCs w:val="28"/>
        </w:rPr>
        <w:t>капитального строительства и уведомления о завершении сноса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7E6D" w:rsidRDefault="00797E6D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Федерации"; Уставом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</w:p>
    <w:p w:rsidR="00797E6D" w:rsidRDefault="005C4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Утвердить:</w:t>
      </w:r>
    </w:p>
    <w:p w:rsidR="00797E6D" w:rsidRDefault="005C4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Утвердить прилагаемый административный регламент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Направление уведомления о планируемом сносе объекта капитального </w:t>
      </w:r>
      <w:r>
        <w:rPr>
          <w:rFonts w:ascii="Times New Roman" w:hAnsi="Times New Roman"/>
          <w:sz w:val="28"/>
          <w:szCs w:val="28"/>
        </w:rPr>
        <w:t>строительства и уведомления о завершении сноса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E6D" w:rsidRDefault="005C4FD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подлежит обнародованию п</w:t>
      </w:r>
      <w:r>
        <w:rPr>
          <w:rFonts w:ascii="Times New Roman" w:hAnsi="Times New Roman"/>
          <w:sz w:val="28"/>
          <w:szCs w:val="28"/>
        </w:rPr>
        <w:t xml:space="preserve">утем </w:t>
      </w:r>
      <w:r>
        <w:rPr>
          <w:rFonts w:ascii="Times New Roman" w:hAnsi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97E6D" w:rsidRDefault="005C4FDF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97E6D" w:rsidRDefault="00797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797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3076575</wp:posOffset>
            </wp:positionH>
            <wp:positionV relativeFrom="page">
              <wp:posOffset>7943850</wp:posOffset>
            </wp:positionV>
            <wp:extent cx="2886075" cy="1152525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О.А.Тимко</w:t>
      </w:r>
      <w:proofErr w:type="spellEnd"/>
    </w:p>
    <w:p w:rsidR="00797E6D" w:rsidRDefault="00797E6D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797E6D" w:rsidRDefault="00797E6D">
      <w:pPr>
        <w:rPr>
          <w:rFonts w:ascii="Times New Roman" w:hAnsi="Times New Roman" w:cs="Times New Roman"/>
          <w:sz w:val="28"/>
          <w:szCs w:val="28"/>
        </w:rPr>
      </w:pPr>
    </w:p>
    <w:p w:rsidR="005C4FDF" w:rsidRDefault="005C4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DF" w:rsidRDefault="005C4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DF" w:rsidRDefault="005C4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6D" w:rsidRDefault="005C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администрации сельсовета, официальный сайт, в дело</w:t>
      </w:r>
    </w:p>
    <w:p w:rsidR="00797E6D" w:rsidRDefault="00797E6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97E6D" w:rsidRDefault="00797E6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97E6D" w:rsidRDefault="00797E6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97E6D" w:rsidRDefault="005C4FDF" w:rsidP="005C4F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97E6D" w:rsidRDefault="005C4FDF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97E6D" w:rsidRDefault="005C4FDF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97E6D" w:rsidRDefault="005C4FDF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797E6D" w:rsidRDefault="005C4FDF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27.10.2023 № 58-п</w:t>
      </w:r>
    </w:p>
    <w:p w:rsidR="00797E6D" w:rsidRDefault="00797E6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97E6D" w:rsidRDefault="00797E6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97E6D" w:rsidRDefault="00797E6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97E6D" w:rsidRDefault="00797E6D">
      <w:pPr>
        <w:pStyle w:val="a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left="521" w:right="499" w:firstLine="4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Административный регламент</w:t>
      </w:r>
    </w:p>
    <w:p w:rsidR="00797E6D" w:rsidRDefault="005C4FDF">
      <w:pPr>
        <w:widowControl w:val="0"/>
        <w:spacing w:after="0" w:line="240" w:lineRule="auto"/>
        <w:ind w:left="521" w:right="499" w:firstLine="46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797E6D" w:rsidRDefault="00797E6D">
      <w:pPr>
        <w:widowControl w:val="0"/>
        <w:spacing w:before="4" w:after="0" w:line="240" w:lineRule="auto"/>
        <w:ind w:right="7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left="3119" w:right="7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797E6D" w:rsidRDefault="00797E6D">
      <w:pPr>
        <w:widowControl w:val="0"/>
        <w:tabs>
          <w:tab w:val="left" w:pos="4717"/>
          <w:tab w:val="left" w:pos="4718"/>
        </w:tabs>
        <w:spacing w:after="0" w:line="240" w:lineRule="auto"/>
        <w:ind w:left="223" w:right="7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Предмет регулирования административного регламента</w:t>
      </w:r>
      <w:bookmarkStart w:id="0" w:name="sub_411"/>
      <w:bookmarkEnd w:id="0"/>
    </w:p>
    <w:p w:rsidR="00797E6D" w:rsidRDefault="00797E6D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 w:rsidP="005C4FDF">
      <w:pPr>
        <w:widowControl w:val="0"/>
        <w:tabs>
          <w:tab w:val="left" w:pos="9210"/>
        </w:tabs>
        <w:spacing w:after="0" w:line="240" w:lineRule="auto"/>
        <w:ind w:right="-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4001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(далее – Административный регламент)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eastAsia="Times New Roman" w:hAnsi="Times New Roman" w:cs="Times New Roman"/>
          <w:sz w:val="28"/>
          <w:szCs w:val="28"/>
        </w:rPr>
        <w:t>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администрации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Оренбургской области, осуществляемых по запросу физического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юридического лица, либо его уполномоченного представителя (далее – заявитель), в пределах полномочий, установленных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соответствии с требованиями главы 6.4. Градостроительного кодекса Российской Федерации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РФ), Федерального закона от 27.07.2010 № 210-ФЗ «Об организации предоставления государственных и муниципальных услуг» (далее – Феде</w:t>
      </w:r>
      <w:r>
        <w:rPr>
          <w:rFonts w:ascii="Times New Roman" w:eastAsia="Times New Roman" w:hAnsi="Times New Roman" w:cs="Times New Roman"/>
          <w:sz w:val="28"/>
          <w:szCs w:val="28"/>
        </w:rPr>
        <w:t>ральный закон № 210-ФЗ).</w:t>
      </w:r>
    </w:p>
    <w:p w:rsidR="00797E6D" w:rsidRDefault="00797E6D">
      <w:pPr>
        <w:widowControl w:val="0"/>
        <w:tabs>
          <w:tab w:val="left" w:pos="4717"/>
          <w:tab w:val="left" w:pos="4718"/>
        </w:tabs>
        <w:spacing w:after="0" w:line="240" w:lineRule="auto"/>
        <w:ind w:right="445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2" w:name="sub_412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Круг заявителей</w:t>
      </w:r>
      <w:bookmarkEnd w:id="2"/>
    </w:p>
    <w:p w:rsidR="00797E6D" w:rsidRDefault="00797E6D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Заявителями являются физические или (и) юридические лица, являющиеся застройщиками, обратившиеся в орган местного самоуправления/организацию с заявлением о предоставлении муниципальной услуги.</w:t>
      </w:r>
    </w:p>
    <w:p w:rsidR="00797E6D" w:rsidRDefault="005C4FDF">
      <w:pPr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97E6D" w:rsidRDefault="00797E6D">
      <w:pPr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4002"/>
      <w:bookmarkEnd w:id="3"/>
    </w:p>
    <w:p w:rsidR="00797E6D" w:rsidRDefault="005C4FDF">
      <w:pPr>
        <w:widowControl w:val="0"/>
        <w:spacing w:after="0" w:line="240" w:lineRule="auto"/>
        <w:ind w:right="445"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доставления заявителю муниципальной услуги в соответствии с вариантом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профилирование), а также результата, за предоставлением которого обратился заявитель.</w:t>
      </w:r>
    </w:p>
    <w:p w:rsidR="00797E6D" w:rsidRDefault="00797E6D">
      <w:pPr>
        <w:widowControl w:val="0"/>
        <w:spacing w:after="0" w:line="240" w:lineRule="auto"/>
        <w:ind w:right="445" w:firstLine="426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797E6D" w:rsidRDefault="005C4FDF">
      <w:pPr>
        <w:widowControl w:val="0"/>
        <w:spacing w:after="0" w:line="240" w:lineRule="auto"/>
        <w:ind w:right="4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Вариант предоставления муниципальной услуги 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797E6D" w:rsidRDefault="005C4FDF">
      <w:pPr>
        <w:widowControl w:val="0"/>
        <w:spacing w:after="0" w:line="240" w:lineRule="auto"/>
        <w:ind w:right="4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Признаки заявителя опре</w:t>
      </w:r>
      <w:r>
        <w:rPr>
          <w:rFonts w:ascii="Times New Roman" w:eastAsia="Times New Roman" w:hAnsi="Times New Roman" w:cs="Times New Roman"/>
          <w:sz w:val="28"/>
          <w:szCs w:val="28"/>
        </w:rPr>
        <w:t>деляются путем профилирования, осуществляемого в соответствии с настоящим Административным регламентом.</w:t>
      </w:r>
    </w:p>
    <w:p w:rsidR="00797E6D" w:rsidRDefault="00797E6D">
      <w:pPr>
        <w:widowControl w:val="0"/>
        <w:spacing w:after="0" w:line="240" w:lineRule="auto"/>
        <w:ind w:right="4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www.gosuslugi.ru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(далее - Портал) заявителю обеспечиваются:</w:t>
      </w:r>
    </w:p>
    <w:p w:rsidR="00797E6D" w:rsidRDefault="005C4FDF">
      <w:pPr>
        <w:widowControl w:val="0"/>
        <w:spacing w:after="0" w:line="240" w:lineRule="auto"/>
        <w:ind w:right="4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запись на прием в МФЦ для подачи запроса о предоставлении услуги (при наличии технической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возможности) (далее - запрос);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запроса; 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и регистрация органом местного самоуправления запросам иных документов, необходимых для предоставления услуги;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услуги;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выполнения запр</w:t>
      </w:r>
      <w:r>
        <w:rPr>
          <w:rFonts w:ascii="Times New Roman" w:eastAsia="Times New Roman" w:hAnsi="Times New Roman" w:cs="Times New Roman"/>
          <w:sz w:val="28"/>
          <w:szCs w:val="28"/>
        </w:rPr>
        <w:t>оса;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</w:t>
      </w:r>
      <w:r>
        <w:rPr>
          <w:rFonts w:ascii="Times New Roman" w:eastAsia="Times New Roman" w:hAnsi="Times New Roman" w:cs="Times New Roman"/>
          <w:sz w:val="28"/>
          <w:szCs w:val="28"/>
        </w:rPr>
        <w:t>функции по предоставлению государственных и муниципальных услуг, а также их должностных лиц, государственных и муниципальных служащих, работников;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</w:t>
      </w:r>
      <w:r>
        <w:rPr>
          <w:rFonts w:ascii="Times New Roman" w:eastAsia="Times New Roman" w:hAnsi="Times New Roman" w:cs="Times New Roman"/>
          <w:sz w:val="28"/>
          <w:szCs w:val="28"/>
        </w:rPr>
        <w:t>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предъявление заявителю варианта предоставления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услуги, предусмотренного административным регламентом предоставления государственной услуги.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</w:t>
      </w:r>
      <w:r>
        <w:rPr>
          <w:rFonts w:ascii="Times New Roman" w:eastAsia="Times New Roman" w:hAnsi="Times New Roman" w:cs="Times New Roman"/>
          <w:sz w:val="28"/>
          <w:szCs w:val="28"/>
        </w:rPr>
        <w:t>ле завершения соответствующего действия, на адрес электронной почты или с использованием Портала.</w:t>
      </w:r>
    </w:p>
    <w:p w:rsidR="00797E6D" w:rsidRDefault="00797E6D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При направлении уведомления о планируемом сносе объекта капитального строительства в электронной форме через Портал применяется специализированное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797E6D" w:rsidRDefault="00797E6D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</w:t>
      </w:r>
      <w:r>
        <w:rPr>
          <w:rFonts w:ascii="Times New Roman" w:eastAsia="Times New Roman" w:hAnsi="Times New Roman" w:cs="Times New Roman"/>
          <w:sz w:val="28"/>
          <w:szCs w:val="28"/>
        </w:rPr>
        <w:t>порядке, установленном законодательством Российской  Федерации.</w:t>
      </w:r>
      <w:proofErr w:type="gramEnd"/>
    </w:p>
    <w:p w:rsidR="00797E6D" w:rsidRDefault="00797E6D">
      <w:pPr>
        <w:widowControl w:val="0"/>
        <w:spacing w:before="6" w:after="0" w:line="240" w:lineRule="auto"/>
        <w:ind w:right="4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97E6D" w:rsidRDefault="005C4FDF">
      <w:pPr>
        <w:widowControl w:val="0"/>
        <w:spacing w:before="6" w:after="0" w:line="240" w:lineRule="auto"/>
        <w:ind w:right="4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4" w:name="sub_40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II. Стандарт предоставления муниципальной услуги</w:t>
      </w:r>
      <w:bookmarkEnd w:id="4"/>
    </w:p>
    <w:p w:rsidR="00797E6D" w:rsidRDefault="005C4FDF">
      <w:pPr>
        <w:widowControl w:val="0"/>
        <w:spacing w:before="6" w:after="0" w:line="240" w:lineRule="auto"/>
        <w:ind w:right="4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5" w:name="sub_42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Наименование муниципальной услуги</w:t>
      </w:r>
      <w:bookmarkEnd w:id="5"/>
    </w:p>
    <w:p w:rsidR="00797E6D" w:rsidRDefault="00797E6D">
      <w:pPr>
        <w:widowControl w:val="0"/>
        <w:spacing w:before="6" w:after="0" w:line="240" w:lineRule="auto"/>
        <w:ind w:right="4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4009"/>
      <w:r>
        <w:rPr>
          <w:rFonts w:ascii="Times New Roman" w:eastAsia="Times New Roman" w:hAnsi="Times New Roman" w:cs="Times New Roman"/>
          <w:sz w:val="28"/>
          <w:szCs w:val="28"/>
        </w:rPr>
        <w:t xml:space="preserve">7. Наименование муниципальной услуги: </w:t>
      </w:r>
      <w:bookmarkEnd w:id="6"/>
      <w:r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 планируемом сносе объекта капитального стр</w:t>
      </w:r>
      <w:r>
        <w:rPr>
          <w:rFonts w:ascii="Times New Roman" w:eastAsia="Times New Roman" w:hAnsi="Times New Roman" w:cs="Times New Roman"/>
          <w:sz w:val="28"/>
          <w:szCs w:val="28"/>
        </w:rPr>
        <w:t>оительства и уведомления о завершении сноса объекта капитального строительства».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Муниципальная услуга носит заявительный порядок обращения.</w:t>
      </w:r>
    </w:p>
    <w:p w:rsidR="00797E6D" w:rsidRDefault="00797E6D">
      <w:pPr>
        <w:widowControl w:val="0"/>
        <w:spacing w:before="6" w:after="0" w:line="240" w:lineRule="auto"/>
        <w:ind w:right="4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Наименование органа, предоставляющего муниципальную услугу</w:t>
      </w:r>
    </w:p>
    <w:p w:rsidR="00797E6D" w:rsidRDefault="00797E6D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422"/>
      <w:bookmarkStart w:id="8" w:name="sub_4011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9. Муниципальная услуга</w:t>
      </w:r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органом местного самоуправления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Оренбургской области.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 предоставлении муниципальной услуги участвуют органы государственной власти, органы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797E6D" w:rsidRDefault="005C4FDF">
      <w:pPr>
        <w:widowControl w:val="0"/>
        <w:spacing w:after="0" w:line="240" w:lineRule="auto"/>
        <w:ind w:right="35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Возможность /невозможность принятия МФЦ решения об отказе в приеме запроса и (выбрать нужный вариант документов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  <w:bookmarkStart w:id="9" w:name="sub_4012"/>
      <w:bookmarkEnd w:id="9"/>
      <w:proofErr w:type="gramEnd"/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</w:t>
      </w:r>
      <w:r>
        <w:rPr>
          <w:rFonts w:ascii="Times New Roman" w:eastAsia="Times New Roman" w:hAnsi="Times New Roman" w:cs="Times New Roman"/>
          <w:sz w:val="28"/>
          <w:szCs w:val="28"/>
        </w:rPr>
        <w:t>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самоуправления:(</w:t>
      </w:r>
      <w:hyperlink r:id="rId8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nadegdinka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), в Реестре государственных (муниципальных) услуг (функций) Оренбургской области (далее - Реестр), а также в электронной форме через Единый портал государственных и муниципальных услуг (функций)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Оренбургской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www.gosuslugi.ru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(далее - Портал). 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</w:t>
      </w:r>
      <w:r>
        <w:rPr>
          <w:rFonts w:ascii="Times New Roman" w:eastAsia="Times New Roman" w:hAnsi="Times New Roman" w:cs="Times New Roman"/>
          <w:sz w:val="28"/>
          <w:szCs w:val="28"/>
        </w:rPr>
        <w:t>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на официальном сайте, информационных стендах в местах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предназначенных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 муниципальной  услуги, а также в электронной форме через Портал.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Результат предоставления муниципальной услуги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tabs>
          <w:tab w:val="left" w:pos="709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Результатом предоставления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ьной услуги является размещение уведомления в информационной системе обеспечения градостроительной деятельности.</w:t>
      </w:r>
    </w:p>
    <w:p w:rsidR="00797E6D" w:rsidRDefault="005C4FDF">
      <w:pPr>
        <w:widowControl w:val="0"/>
        <w:tabs>
          <w:tab w:val="left" w:pos="851"/>
        </w:tabs>
        <w:spacing w:after="0" w:line="240" w:lineRule="auto"/>
        <w:ind w:left="217"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12.1. В случае обращения за услугой «Направление уведомления о планируемом сносе объекта капитального строительства:</w:t>
      </w:r>
    </w:p>
    <w:p w:rsidR="00797E6D" w:rsidRDefault="005C4FDF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Извещение о приеме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уведомления о планируемом сносе объекта капитального строительства;</w:t>
      </w:r>
    </w:p>
    <w:p w:rsidR="00797E6D" w:rsidRDefault="005C4FDF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 в предоставлении услуги.</w:t>
      </w:r>
    </w:p>
    <w:p w:rsidR="00797E6D" w:rsidRDefault="005C4FDF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left="217"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12.2. В случае обращения за услугой «Направление уведомления о завершении сноса объекта капитального строительства»:</w:t>
      </w:r>
    </w:p>
    <w:p w:rsidR="00797E6D" w:rsidRDefault="005C4FDF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извещение о приеме уведомления о заверше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нии сноса объекта капитального строительства;</w:t>
      </w:r>
    </w:p>
    <w:p w:rsidR="00797E6D" w:rsidRDefault="005C4FDF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 в предоставлении услуги.</w:t>
      </w:r>
    </w:p>
    <w:p w:rsidR="00797E6D" w:rsidRDefault="005C4FDF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</w:pPr>
      <w:bookmarkStart w:id="10" w:name="sub_4014"/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bookmarkEnd w:id="10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Формы уведомлений о сносе утверждаются федеральным органом исполнительной власти, осуществляющим функции по выработке и реализации государственной политики 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нормативно-правовому регулированию в сфере строительства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архитектуры ,градостроительства.</w:t>
      </w:r>
    </w:p>
    <w:p w:rsidR="00797E6D" w:rsidRDefault="005C4FDF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13.1. Фиксирование факта получения заявителем результата предоставления государственной (муниципальной) услуги осуществляется в ЕПГУ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97E6D" w:rsidRDefault="005C4FDF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13.2.Заявителю в качестве резул</w:t>
      </w:r>
      <w:r>
        <w:rPr>
          <w:rFonts w:ascii="Times New Roman" w:eastAsia="Times New Roman" w:hAnsi="Times New Roman" w:cs="Times New Roman"/>
          <w:sz w:val="28"/>
          <w:szCs w:val="28"/>
        </w:rPr>
        <w:t>ьтата предоставления муниципальной услуги обеспечивается по его выбору возможность получения:</w:t>
      </w:r>
    </w:p>
    <w:p w:rsidR="00797E6D" w:rsidRDefault="005C4FDF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97E6D" w:rsidRDefault="005C4FDF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документа на бумажно</w:t>
      </w:r>
      <w:r>
        <w:rPr>
          <w:rFonts w:ascii="Times New Roman" w:eastAsia="Times New Roman" w:hAnsi="Times New Roman" w:cs="Times New Roman"/>
          <w:sz w:val="28"/>
          <w:szCs w:val="28"/>
        </w:rPr>
        <w:t>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</w:r>
    </w:p>
    <w:p w:rsidR="00797E6D" w:rsidRDefault="005C4FDF">
      <w:pPr>
        <w:widowControl w:val="0"/>
        <w:spacing w:after="0" w:line="240" w:lineRule="auto"/>
        <w:ind w:right="445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1" w:name="sub_42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Срок предоставления муниципальной услуги</w:t>
      </w:r>
      <w:bookmarkEnd w:id="11"/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14. Срок предоставления муниципальной услуги составляет не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более семи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уведомления о сносе, уведомления о завершении сноса в Уполномоченный орган.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2" w:name="sub_4015"/>
      <w:bookmarkEnd w:id="12"/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15. В случае представления уведомления о сносе, уведомления о завершении сноса через МФЦ срок, указанный в пункте 14 исчисляется со дня передачи 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ФЦ уведомления и документов, указанных в пункте 20 Административного регламента, в орган местного самоуправления.</w:t>
      </w:r>
    </w:p>
    <w:p w:rsidR="00797E6D" w:rsidRDefault="00797E6D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Правовые основания для предоставления муниципальной услуги</w:t>
      </w:r>
    </w:p>
    <w:p w:rsidR="00797E6D" w:rsidRDefault="00797E6D">
      <w:pPr>
        <w:widowControl w:val="0"/>
        <w:spacing w:after="0" w:line="240" w:lineRule="auto"/>
        <w:ind w:right="4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16.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 (с указанием их реквизитов и источников официального опубликования), размещается в (</w:t>
      </w:r>
      <w:hyperlink r:id="rId9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nadegdinka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hyperlink r:id="rId10"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</w:hyperlink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регулирующие пр</w:t>
      </w:r>
      <w:r>
        <w:rPr>
          <w:rFonts w:ascii="Times New Roman" w:eastAsia="Times New Roman" w:hAnsi="Times New Roman" w:cs="Times New Roman"/>
          <w:sz w:val="28"/>
          <w:szCs w:val="28"/>
        </w:rPr>
        <w:t>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жащих, работников размещаются на официальном сайте уполномоченного органа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 (</w:t>
      </w:r>
      <w:hyperlink r:id="rId1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nadegdinka</w:t>
        </w:r>
        <w:proofErr w:type="spellEnd"/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в информационно-телекоммуникационной сети «Интернет», а также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Портале.</w:t>
      </w:r>
      <w:proofErr w:type="gramEnd"/>
    </w:p>
    <w:p w:rsidR="00797E6D" w:rsidRDefault="00797E6D">
      <w:pPr>
        <w:widowControl w:val="0"/>
        <w:spacing w:after="0" w:line="240" w:lineRule="auto"/>
        <w:ind w:right="4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3" w:name="sub_426"/>
      <w:bookmarkEnd w:id="13"/>
    </w:p>
    <w:p w:rsidR="00797E6D" w:rsidRDefault="005C4FDF">
      <w:pPr>
        <w:spacing w:after="0" w:line="240" w:lineRule="auto"/>
        <w:ind w:right="4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Исчерпывающий перечень документов, необходимых</w:t>
      </w:r>
    </w:p>
    <w:p w:rsidR="00797E6D" w:rsidRDefault="005C4FDF">
      <w:pPr>
        <w:spacing w:after="0" w:line="240" w:lineRule="auto"/>
        <w:ind w:right="4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для предоставления муниципальной услуги</w:t>
      </w:r>
    </w:p>
    <w:p w:rsidR="00797E6D" w:rsidRDefault="00797E6D">
      <w:pPr>
        <w:spacing w:after="0" w:line="240" w:lineRule="auto"/>
        <w:ind w:right="4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17. Уведомление о планируемом сносе и прилагаемые к нему документы, указанные в пункте 20Административного регламента,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чем за семь рабочих дней до начала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 работ по сносу объекта капитального строительства заявитель вправе представить следующими способами:</w:t>
      </w:r>
    </w:p>
    <w:p w:rsidR="00797E6D" w:rsidRDefault="005C4FDF">
      <w:pPr>
        <w:widowControl w:val="0"/>
        <w:tabs>
          <w:tab w:val="left" w:pos="709"/>
          <w:tab w:val="left" w:pos="1276"/>
        </w:tabs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посредством личного обращения в орган местного самоуправления;</w:t>
      </w:r>
    </w:p>
    <w:p w:rsidR="00797E6D" w:rsidRDefault="005C4FDF">
      <w:pPr>
        <w:widowControl w:val="0"/>
        <w:tabs>
          <w:tab w:val="left" w:pos="709"/>
          <w:tab w:val="left" w:pos="1276"/>
        </w:tabs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через МФЦ (при наличии соглашения о взаимодействии);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797E6D" w:rsidRDefault="005C4FDF">
      <w:pPr>
        <w:widowControl w:val="0"/>
        <w:tabs>
          <w:tab w:val="left" w:pos="709"/>
          <w:tab w:val="left" w:pos="1276"/>
        </w:tabs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посредством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почтового отправления уведомления;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4) в электронном виде через Портал;</w:t>
      </w:r>
    </w:p>
    <w:p w:rsidR="00797E6D" w:rsidRDefault="005C4FDF">
      <w:pPr>
        <w:widowControl w:val="0"/>
        <w:tabs>
          <w:tab w:val="left" w:pos="1134"/>
        </w:tabs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олномочий в области градостроительной деятельности</w:t>
      </w:r>
    </w:p>
    <w:p w:rsidR="00797E6D" w:rsidRDefault="00797E6D">
      <w:pPr>
        <w:widowControl w:val="0"/>
        <w:tabs>
          <w:tab w:val="left" w:pos="1134"/>
        </w:tabs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18. Уведомление должно содержать следующие сведения: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фамилия, имя, отчество (при наличии), место жительства  застройщика, реквизиты документа, удостоверяющего личность (для физического лица);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наимен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регистрации юридического лица в едином государственном реестре юридических лиц и идентификацион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ный номер налогоплательщика, за исключением случая, если заявителем является иностранное юридическое лицо;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4) сведения о праве застройщика на земел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ьный участок, а также сведения о наличии прав иных лиц на земельный участок (при наличии таких лиц);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оительства, подлежащий сносу (при наличии таких лиц);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льством (при наличии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решения либо обязательства);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7) почтовый адрес и (или) адрес электронной почты для связи с застройщиком или техническим заказчиком.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19. В случае подачи уведомления о планируемом строительстве через Портал заявителю необходимо 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ройти процедуры регистрации, идентификац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ормационных систем, используемых для предоставления государственных и муниципальных услуг в электронной форме».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20. Исчерпывающий перечень документов, необходимых в соответствии с законодательными или иными нормативными правовыми актами для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муниципальной услуги, с разделением на документы, которые заявитель должен представить самостоятельно.</w:t>
      </w:r>
    </w:p>
    <w:p w:rsidR="00797E6D" w:rsidRDefault="00797E6D">
      <w:pPr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20.1. К уведомлению о планируемом сносе объекта капитального строительства прилагаются следующие документы:</w:t>
      </w: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уведомление о сносе по форме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приложению № 1.1 к Административному регламенту (если предоставление муниципальной услуги осуществляется в электронном виде через Портал, уведомление о сносе заполняется по форме, представленной на Портале, и отдельно заявителем не представляется);</w:t>
      </w: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доку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мент, удостоверяющий личность заявителя или представителя заявителя, в случае представления уведомления;</w:t>
      </w: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ройщика;</w:t>
      </w: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и материалы обследования объекта капитального строительства (за исключением объектов, указанных в </w:t>
      </w:r>
      <w:hyperlink r:id="rId12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пунктах 1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hyperlink r:id="rId13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3 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lastRenderedPageBreak/>
          <w:t>части 17 статьи 51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ГрК РФ);</w:t>
      </w: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организации работ по сносу объекта капитального строительства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(за исключением объектов, указанных в </w:t>
      </w:r>
      <w:hyperlink r:id="rId14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пунктах 1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hyperlink r:id="rId15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 части 17 статьи 51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ГрК РФ).</w:t>
      </w:r>
    </w:p>
    <w:p w:rsidR="00797E6D" w:rsidRDefault="00797E6D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before="6" w:after="0" w:line="240" w:lineRule="auto"/>
        <w:ind w:left="217"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20.2. Застройщик или технический заказ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чик не позднее семи рабочих дней после завершения сноса объекта капитального строительства предоставляет одним из способов, указанных в пункте 18 Административного регламента, к уведомлению о завершении сноса объекта капитального строительства прилагается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 документы:</w:t>
      </w:r>
    </w:p>
    <w:p w:rsidR="00797E6D" w:rsidRDefault="005C4FDF">
      <w:pPr>
        <w:widowControl w:val="0"/>
        <w:spacing w:before="6" w:after="0" w:line="240" w:lineRule="auto"/>
        <w:ind w:left="217"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уведомление о сносе по форме согласно приложению № 2 к Административному регламенту (если предоставление муниципальной услуги осуществляется в электронном виде через Портал, уведомление о сносе заполняется по форме, представленной 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 Портале, и отдельно заявителем не представляется);</w:t>
      </w:r>
    </w:p>
    <w:p w:rsidR="00797E6D" w:rsidRDefault="005C4FDF">
      <w:pPr>
        <w:widowControl w:val="0"/>
        <w:spacing w:before="6" w:after="0" w:line="240" w:lineRule="auto"/>
        <w:ind w:left="217"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документ, удостоверяющий личность заявителя или представителя заявителя, в случае представления уведомления;</w:t>
      </w:r>
    </w:p>
    <w:p w:rsidR="00797E6D" w:rsidRDefault="005C4FDF">
      <w:pPr>
        <w:widowControl w:val="0"/>
        <w:spacing w:before="6" w:after="0" w:line="240" w:lineRule="auto"/>
        <w:ind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документ, подтверждающий полномочия представителя застройщика, в случае, если уведомлени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 о завершения сноса направлено представителем застройщика;</w:t>
      </w:r>
    </w:p>
    <w:p w:rsidR="00797E6D" w:rsidRDefault="00797E6D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едоставлении муниципальной услуги, и которые заявитель вправе представить по собственной инициативе: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правоустанавливающие документы (в случае направления уведомлений по объектам недвижимости, права на которые зарегистрированы в Едином государственном ре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естре недвижимости).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индивидуальным предпринимателем);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решение суда или органа местного самоуправления о сносе объекта капитального строительства.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22. Если документы (их копии или сведения, содержащиеся в них), указанные в настоящем пункте, не представляются заявителем сам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анные документы.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23. За предоставление недостоверных или неполных сведений заявитель несет ответственность в соответствии с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Российской Федерации.</w:t>
      </w:r>
    </w:p>
    <w:p w:rsidR="00797E6D" w:rsidRDefault="00797E6D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Исчерпывающий перечень оснований для отказа в приеме</w:t>
      </w:r>
    </w:p>
    <w:p w:rsidR="00797E6D" w:rsidRDefault="005C4FDF">
      <w:pPr>
        <w:widowControl w:val="0"/>
        <w:spacing w:before="6" w:after="0" w:line="240" w:lineRule="auto"/>
        <w:ind w:right="4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документов, необходимых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предоставления муниципальной услуги</w:t>
      </w:r>
    </w:p>
    <w:p w:rsidR="00797E6D" w:rsidRDefault="00797E6D">
      <w:pPr>
        <w:widowControl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24. Основанием для отказа в приеме документов, необходимых для предоставления муниципальной услуги, в том числе через Портал, являются:</w:t>
      </w: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уведомление о сносе, уведомление о завершении сноса представлено в орган местног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 самоуправления, в полномочия которых не входит предоставление услуги;</w:t>
      </w: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ае обращения за получением услуги указанным лицом);</w:t>
      </w: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4) представленные в электронной форме докумен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5) уведомление о сносе, уведомление о завершении сноса и документы, указанные в пункте 20 Административного регламента, предста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влены в электронной форме с нарушением требований, установленных пунктом 44 Административного регламента;</w:t>
      </w: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6) выявлено несоблюдение установленных статьей 11 Федерального закона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 электронной подписи» условий признания квалифицированной электронной подписи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действительной в документах, представленных в электронной форме.</w:t>
      </w:r>
    </w:p>
    <w:p w:rsidR="00797E6D" w:rsidRDefault="005C4FDF">
      <w:pPr>
        <w:widowControl w:val="0"/>
        <w:tabs>
          <w:tab w:val="left" w:pos="1134"/>
        </w:tabs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7) неполное заполнение полей в форме уведомления, в том числе в интерактивной форме уведомления на ЕПГУ;</w:t>
      </w: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8) представление неполного комплекта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услуги.</w:t>
      </w:r>
    </w:p>
    <w:p w:rsidR="00797E6D" w:rsidRDefault="00797E6D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наличия оснований в приеме документов, необходимых для предоставления муниципальной услуги, орган местного самоуправления принимает решение об отказе в приеме документов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случае подачи уведомления в электронном виде решение оформляется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форме, представленной на Портале).</w:t>
      </w:r>
    </w:p>
    <w:p w:rsidR="00797E6D" w:rsidRDefault="00797E6D">
      <w:pPr>
        <w:widowControl w:val="0"/>
        <w:tabs>
          <w:tab w:val="left" w:pos="1134"/>
        </w:tabs>
        <w:spacing w:after="0" w:line="240" w:lineRule="auto"/>
        <w:ind w:left="709" w:right="4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numPr>
          <w:ilvl w:val="0"/>
          <w:numId w:val="3"/>
        </w:numPr>
        <w:tabs>
          <w:tab w:val="left" w:pos="1134"/>
        </w:tabs>
        <w:spacing w:before="6" w:after="0" w:line="240" w:lineRule="auto"/>
        <w:ind w:left="0"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 в приеме документов, указанных в пункте 20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797E6D" w:rsidRDefault="00797E6D">
      <w:pPr>
        <w:widowControl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Исчерпывающий перечень оснований для приоста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новления предоставления</w:t>
      </w:r>
    </w:p>
    <w:p w:rsidR="00797E6D" w:rsidRDefault="005C4FDF">
      <w:pPr>
        <w:widowControl w:val="0"/>
        <w:spacing w:after="0" w:line="240" w:lineRule="auto"/>
        <w:ind w:right="445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муниципальной услуги или отказа в предоставлении муниципальной услуги</w:t>
      </w:r>
      <w:bookmarkStart w:id="14" w:name="sub_428"/>
      <w:bookmarkEnd w:id="14"/>
    </w:p>
    <w:p w:rsidR="00797E6D" w:rsidRDefault="00797E6D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5" w:name="sub_4026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27. Основания для приостановления в предоставлении муниципальной услуги отсутствуют.</w:t>
      </w:r>
      <w:bookmarkEnd w:id="15"/>
    </w:p>
    <w:p w:rsidR="00797E6D" w:rsidRDefault="00797E6D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28. Основаниями для отказа в предоставлении муниципальной услуги.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28.1.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 обращения за услугой «Направление уведомления о планируемом сносе объекта капитального строительства»: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 документов (сведений), предусмотренных нормативными правовыми актами Российской Федерации;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заявитель не является правообладателем объекта капитального строительства;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уведомление о сносе содержит сведения об объекте, который не является объ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ектом капитального строительства.</w:t>
      </w:r>
    </w:p>
    <w:p w:rsidR="00797E6D" w:rsidRDefault="00797E6D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28.2. В случае обращения за услугой «Направление уведомления о завершении сноса объекта капитального строительства»: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документы (сведения), представленные заявителем, противоречат документам (сведениям), полученным в ра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мках межведомственного взаимодействия;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797E6D" w:rsidRDefault="00797E6D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Размер платы, взимаемой с заявителя при предоставлении муниципальной услуги, и способы ее взимания</w:t>
      </w:r>
    </w:p>
    <w:p w:rsidR="00797E6D" w:rsidRDefault="00797E6D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29. Муници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пальная услуга предоставляется без взимания платы.</w:t>
      </w:r>
    </w:p>
    <w:p w:rsidR="00797E6D" w:rsidRDefault="00797E6D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797E6D" w:rsidRDefault="00797E6D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30. Максимальный срок ожидания в оч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ереди при подаче уведомления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797E6D" w:rsidRDefault="00797E6D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31. Предварительная запись на прием в МФЦ (при наличии соглашения о взаимодей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ознакомления с режимом 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аботы МФЦ, а также с доступными для записи на прием датами и интервалами времени приема;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записи в любые свободные для приема дату и время в пределах установленного в МФЦ графика приема заявителей.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 осуществлении записи на прием с использованием Порта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ла МФЦ не вправе 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асчета длительности временного интервала, который необходимо забронировать для приема.</w:t>
      </w:r>
    </w:p>
    <w:p w:rsidR="00797E6D" w:rsidRDefault="005C4FDF">
      <w:pPr>
        <w:widowControl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Срок регистрации запроса заявителя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 предоставлении муниципальной услуги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32. Регистрация уведомления о планируемом сносе, уведомления о завершении сноса, осуществляется в течение 1-го рабочего дня со дня его поступления в орган местного самоуправления в порядке, определенном инструкцией по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делопроизводству.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  <w:bookmarkStart w:id="16" w:name="sub_4029"/>
      <w:bookmarkEnd w:id="16"/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 местного самоуправления обеспечивает прием документов</w:t>
      </w:r>
      <w:hyperlink r:id="rId16">
        <w:r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en-US"/>
          </w:rPr>
          <w:t>,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необходимых для предоставления муниципальной услуги, поданных с использованием Портала, и их регистрацию без необходимост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 w:rsidP="005C4FDF">
      <w:pPr>
        <w:tabs>
          <w:tab w:val="left" w:pos="9072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  <w:t>Требования к помещениям, в которых предоставляются муниципальные услуги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7" w:name="sub_4030"/>
      <w:bookmarkEnd w:id="17"/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33. Прием заявителей должен осуществлят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ься в специально выделенном для этих целей помещении.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8" w:name="sub_4031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ожидания заявителями приема, заполнения необходимых для получения государственной ус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луги документов должны иметься места, оборудованные стульями, столами (стойками).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99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9" w:name="sub_4032"/>
      <w:bookmarkStart w:id="20" w:name="sub_4033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34. Места для заполнения </w:t>
      </w:r>
      <w:bookmarkEnd w:id="20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ации, необходимые для предоставления муниципальной услуги, бланками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запросов и канцелярскими принадлежностями (писчая бумага, ручка).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 предоставления муниципальной услуги должны быть:</w:t>
      </w:r>
      <w:bookmarkStart w:id="21" w:name="sub_4034"/>
      <w:bookmarkEnd w:id="21"/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оборудованы системами кондиционирования (охлаждения и нагревания) 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оздуха, средствами пожаротушения и оповещения о возникновении чрезвычайной ситуации;</w:t>
      </w:r>
    </w:p>
    <w:p w:rsidR="00797E6D" w:rsidRDefault="005C4FDF" w:rsidP="005C4FDF">
      <w:pPr>
        <w:widowControl w:val="0"/>
        <w:tabs>
          <w:tab w:val="left" w:pos="9072"/>
        </w:tabs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обеспечены доступными местами общественного пользования (туалеты) и хранения верхней одежды заявителей.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35. Требования к условиям доступности при предоставлении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2" w:name="sub_4035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условия для беспрепятственного доступа (вход оборудуется специальным пандусом, передвижение по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помещению должно обеспечивать беспрепятственное перемещение и разворот специальных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3" w:name="sub_4351"/>
      <w:bookmarkEnd w:id="23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сопровождение инвалидов, имеющих стойкие расстройс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тва функции зрения и самостоятельного передвижения, и оказание им помощи;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4" w:name="sub_4352"/>
      <w:bookmarkEnd w:id="24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еятельности;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5" w:name="sub_4353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тифлосурдопереводч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6" w:name="sub_4354"/>
      <w:bookmarkEnd w:id="26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нной политики и нормативно-правовому регулированию в сфере социальной защиты населения;</w:t>
      </w:r>
      <w:proofErr w:type="gramEnd"/>
    </w:p>
    <w:p w:rsidR="00797E6D" w:rsidRDefault="005C4FDF">
      <w:pPr>
        <w:widowControl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7" w:name="sub_4355"/>
      <w:bookmarkStart w:id="28" w:name="sub_4356"/>
      <w:bookmarkEnd w:id="27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8"/>
    </w:p>
    <w:p w:rsidR="00797E6D" w:rsidRDefault="005C4FDF">
      <w:pPr>
        <w:widowControl w:val="0"/>
        <w:spacing w:after="0" w:line="240" w:lineRule="auto"/>
        <w:ind w:right="445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36. Показателями доступности предоставления муниципальной услуги являются: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9" w:name="sub_4036"/>
      <w:bookmarkEnd w:id="29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открытость, полнота и достоверность информации о порядке предоставления муниципальной услуги, в том числе в электронной фо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рме, в сети Интернет, на Портале; 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0" w:name="sub_4361"/>
      <w:bookmarkEnd w:id="30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соблюдение стандарта предоставления муниципальной услуги; 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1" w:name="sub_4362"/>
      <w:bookmarkEnd w:id="31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предоставление возможности подачи уведомления о планируемом строительстве и документов через Портал;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2" w:name="sub_4363"/>
      <w:bookmarkEnd w:id="32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4) предоставление возможности получения информации о хо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 предоставления муниципальной услуги, в том числе через Портал, а также предоставления результата услуги в личный кабинет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(при заполнении заявления через Портал). 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5) возможность получения муниципальной услуги в МФЦ.</w:t>
      </w:r>
    </w:p>
    <w:p w:rsidR="00797E6D" w:rsidRDefault="00797E6D">
      <w:pPr>
        <w:widowControl w:val="0"/>
        <w:spacing w:after="0" w:line="240" w:lineRule="auto"/>
        <w:ind w:right="357"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3" w:name="sub_4364"/>
      <w:bookmarkEnd w:id="33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37. Показателями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 муниципальной услуги являются: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4" w:name="sub_4037"/>
      <w:bookmarkEnd w:id="34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отсутствие очередей при приеме (выдаче) документов; 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5" w:name="sub_4371"/>
      <w:bookmarkEnd w:id="35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отсутствие нарушений сроков предоставления муниципальной услуги; 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6" w:name="sub_4372"/>
      <w:bookmarkEnd w:id="36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отсутствие обоснованных жалоб со стороны заявителей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услуги; </w:t>
      </w:r>
      <w:bookmarkStart w:id="37" w:name="sub_4373"/>
      <w:bookmarkEnd w:id="37"/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нных настоящим Административным регламентом.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38.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личном обращении заявителя с заявлением 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предоставлении муниципальной услуги.</w:t>
      </w:r>
    </w:p>
    <w:p w:rsidR="00797E6D" w:rsidRDefault="005C4FDF">
      <w:pPr>
        <w:widowControl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личном получении заявителем результата предоставления муниципальной услуги</w:t>
      </w:r>
    </w:p>
    <w:p w:rsidR="00797E6D" w:rsidRDefault="00797E6D">
      <w:pPr>
        <w:widowControl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797E6D">
      <w:pPr>
        <w:widowControl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Иные требования к предоставлению муниципальной услуги,</w:t>
      </w:r>
    </w:p>
    <w:p w:rsidR="00797E6D" w:rsidRDefault="005C4FDF">
      <w:pPr>
        <w:widowControl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том числе учитывающие особенности предоставления муниципальных услуг</w:t>
      </w:r>
    </w:p>
    <w:p w:rsidR="00797E6D" w:rsidRDefault="005C4FDF">
      <w:pPr>
        <w:widowControl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многофункц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иональных центрах и особенности предоставления</w:t>
      </w:r>
    </w:p>
    <w:p w:rsidR="00797E6D" w:rsidRDefault="005C4FDF">
      <w:pPr>
        <w:widowControl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муниципальных услуг в электронной форме</w:t>
      </w:r>
    </w:p>
    <w:p w:rsidR="00797E6D" w:rsidRDefault="00797E6D">
      <w:pPr>
        <w:widowControl w:val="0"/>
        <w:spacing w:before="6" w:after="0" w:line="240" w:lineRule="auto"/>
        <w:ind w:right="4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даваемых) организациями, участвующими в предоставлении муниципальной услуги.</w:t>
      </w:r>
    </w:p>
    <w:p w:rsidR="00797E6D" w:rsidRDefault="005C4FDF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при обращении в электронной форме за получением  муниципальной услуги идентификация и аутентификация заявителя - физического лица осуществляются с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>м единой системы идентификации и аутентификации, регламентом предоставления 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льной услуги при условии, что при выдаче ключа простой электронной подписи личность физического лица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приеме.</w:t>
      </w:r>
    </w:p>
    <w:p w:rsidR="00797E6D" w:rsidRDefault="00797E6D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41. При направлении уведомления и прилагаемых к нему документов в электронной форме через Портал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797E6D" w:rsidRDefault="005C4FDF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уведомление, на</w:t>
      </w:r>
      <w:r>
        <w:rPr>
          <w:rFonts w:ascii="Times New Roman" w:eastAsia="Times New Roman" w:hAnsi="Times New Roman" w:cs="Times New Roman"/>
          <w:sz w:val="28"/>
          <w:szCs w:val="28"/>
        </w:rPr>
        <w:t>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797E6D" w:rsidRDefault="005C4FDF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sz w:val="28"/>
          <w:szCs w:val="28"/>
        </w:rPr>
        <w:t>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797E6D" w:rsidRDefault="00797E6D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42. Форматно-логическая пр</w:t>
      </w:r>
      <w:r>
        <w:rPr>
          <w:rFonts w:ascii="Times New Roman" w:eastAsia="Times New Roman" w:hAnsi="Times New Roman" w:cs="Times New Roman"/>
          <w:sz w:val="28"/>
          <w:szCs w:val="28"/>
        </w:rPr>
        <w:t>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</w:t>
      </w:r>
      <w:r>
        <w:rPr>
          <w:rFonts w:ascii="Times New Roman" w:eastAsia="Times New Roman" w:hAnsi="Times New Roman" w:cs="Times New Roman"/>
          <w:sz w:val="28"/>
          <w:szCs w:val="28"/>
        </w:rPr>
        <w:t>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97E6D" w:rsidRDefault="00797E6D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43. При формировании запроса заявителя в электронной форме заявителю обеспечиваются:</w:t>
      </w:r>
    </w:p>
    <w:p w:rsidR="00797E6D" w:rsidRDefault="005C4FDF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копирования и сохранения 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предоставления услуги;</w:t>
      </w:r>
    </w:p>
    <w:p w:rsidR="00797E6D" w:rsidRDefault="005C4FDF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797E6D" w:rsidRDefault="005C4FDF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возврате для повторного ввода значений в электронную форму запроса;</w:t>
      </w:r>
    </w:p>
    <w:p w:rsidR="00797E6D" w:rsidRDefault="005C4FDF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797E6D" w:rsidRDefault="005C4FDF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вернутьс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на любой из этапов заполнения электронной формы запроса без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797E6D" w:rsidRDefault="005C4FDF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</w:t>
      </w:r>
      <w:r>
        <w:rPr>
          <w:rFonts w:ascii="Times New Roman" w:eastAsia="Times New Roman" w:hAnsi="Times New Roman" w:cs="Times New Roman"/>
          <w:sz w:val="28"/>
          <w:szCs w:val="28"/>
        </w:rPr>
        <w:t>енее 3 месяцев.</w:t>
      </w:r>
    </w:p>
    <w:p w:rsidR="00797E6D" w:rsidRDefault="00797E6D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44. Требования к электронным документам,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прилагаемым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797E6D" w:rsidRDefault="005C4FDF">
      <w:pPr>
        <w:widowControl w:val="0"/>
        <w:spacing w:before="2"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а) xml-для документов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отношении которых утверждены формы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требования по формированию электронных документов в виде файлов в 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ml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797E6D" w:rsidRDefault="005C4FDF">
      <w:pPr>
        <w:widowControl w:val="0"/>
        <w:spacing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odt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для    документов с текстовым содержанием, не включающим формулы;</w:t>
      </w:r>
    </w:p>
    <w:p w:rsidR="00797E6D" w:rsidRDefault="005C4FDF">
      <w:pPr>
        <w:widowControl w:val="0"/>
        <w:spacing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jpg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jpeg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для документов с текстовым содержанием, в том числе включающих форму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лы и (или) графические изображения, а также документов с графическим содержанием.</w:t>
      </w:r>
    </w:p>
    <w:p w:rsidR="00797E6D" w:rsidRDefault="005C4FDF">
      <w:pPr>
        <w:widowControl w:val="0"/>
        <w:spacing w:after="0" w:line="240" w:lineRule="auto"/>
        <w:ind w:right="445" w:firstLine="8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dpi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(масштаб 1:1)и всех аутентичных признаков подлинности (графической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подписи лица, печати, углового штампа бланка), с использованием следующих режимов:</w:t>
      </w:r>
    </w:p>
    <w:p w:rsidR="00797E6D" w:rsidRDefault="005C4FDF">
      <w:pPr>
        <w:widowControl w:val="0"/>
        <w:spacing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"черно-белый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"(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отсутствии  в документе графических изображений и(или) цветного текста);</w:t>
      </w:r>
    </w:p>
    <w:p w:rsidR="00797E6D" w:rsidRDefault="005C4FDF">
      <w:pPr>
        <w:widowControl w:val="0"/>
        <w:spacing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"оттенки се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рого" (при наличии в документе графических изображений, отличных от цветного графического изображения);</w:t>
      </w:r>
    </w:p>
    <w:p w:rsidR="00797E6D" w:rsidRDefault="005C4FDF">
      <w:pPr>
        <w:widowControl w:val="0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spacing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"цветной" или "режим полной цветопередачи" (при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наличии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документе цветных  графических изображений либо цветного текста).</w:t>
      </w:r>
    </w:p>
    <w:p w:rsidR="00797E6D" w:rsidRDefault="005C4FDF">
      <w:pPr>
        <w:widowControl w:val="0"/>
        <w:spacing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Количество файлов должно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соответствовать количеству документов, каждый из которых содержит текстовую и (или) графическую информацию.</w:t>
      </w:r>
    </w:p>
    <w:p w:rsidR="00797E6D" w:rsidRDefault="005C4FDF">
      <w:pPr>
        <w:widowControl w:val="0"/>
        <w:tabs>
          <w:tab w:val="left" w:pos="1689"/>
        </w:tabs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Документы, прилагаемые заявителем к уведомлению о сносе, уведомлению о завершении сноса, представляемые в электронной форме, должны обеспечивать воз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можность идентифицировать документ и количество листов в документе.</w:t>
      </w:r>
    </w:p>
    <w:p w:rsidR="00797E6D" w:rsidRDefault="005C4FDF">
      <w:pPr>
        <w:widowControl w:val="0"/>
        <w:spacing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xls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xlsx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ods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формируются в виде отдельного документа, представляемого в электронной форме.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45.  Требования к предоставлению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ой услуги в МФЦ определяются соглашением о взаимодействии заключенным между Уполномоченным органом и многофункциональным центром (при наличии) в порядке, установленном законодательством.</w:t>
      </w:r>
    </w:p>
    <w:p w:rsidR="00797E6D" w:rsidRDefault="00797E6D">
      <w:pPr>
        <w:widowControl w:val="0"/>
        <w:tabs>
          <w:tab w:val="left" w:pos="1417"/>
        </w:tabs>
        <w:spacing w:after="0" w:line="240" w:lineRule="auto"/>
        <w:ind w:right="4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III. Состав, последовательность и сроки выполнения</w:t>
      </w:r>
    </w:p>
    <w:p w:rsidR="00797E6D" w:rsidRDefault="005C4FDF">
      <w:pPr>
        <w:widowControl w:val="0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38" w:name="sub_403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административных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процедур</w:t>
      </w:r>
      <w:bookmarkEnd w:id="38"/>
    </w:p>
    <w:p w:rsidR="00797E6D" w:rsidRDefault="00797E6D">
      <w:pPr>
        <w:widowControl w:val="0"/>
        <w:spacing w:after="0" w:line="240" w:lineRule="auto"/>
        <w:ind w:right="4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hd w:val="clear" w:color="auto" w:fill="FFFFFF"/>
        <w:spacing w:after="0" w:line="240" w:lineRule="auto"/>
        <w:ind w:right="445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речень вариантов предоставления муниципальной слуги,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включающий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выдаче такого дубликата, а также порядок оставления запроса 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аявителя о предоставлении муниципальной услуги без рассмотрения (при необходимости)</w:t>
      </w:r>
    </w:p>
    <w:p w:rsidR="00797E6D" w:rsidRDefault="00797E6D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797E6D" w:rsidRDefault="005C4FDF">
      <w:pPr>
        <w:widowControl w:val="0"/>
        <w:tabs>
          <w:tab w:val="left" w:pos="1417"/>
          <w:tab w:val="left" w:pos="9356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напра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вление уведомления о планируемом сносе объекта капитального строительства;</w:t>
      </w:r>
    </w:p>
    <w:p w:rsidR="00797E6D" w:rsidRDefault="005C4FDF">
      <w:pPr>
        <w:widowControl w:val="0"/>
        <w:tabs>
          <w:tab w:val="left" w:pos="1417"/>
          <w:tab w:val="left" w:pos="9356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 направление уведомления о завершении сноса объекта капитального строительства.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46.1.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Варианты предоставления муниципальной услуги, необходимый для исправления допущенных опечат</w:t>
      </w:r>
      <w:r>
        <w:rPr>
          <w:rFonts w:ascii="Times New Roman" w:eastAsia="Times New Roman" w:hAnsi="Times New Roman" w:cs="Times New Roman"/>
          <w:sz w:val="28"/>
          <w:szCs w:val="28"/>
        </w:rPr>
        <w:t>ок и ошибок в выданных в результате предоставления муниципальной услуги документах и для выдачи дубликата документа, выданного по результатам предоставления муниципальной услуги отсутствуют.</w:t>
      </w:r>
      <w:proofErr w:type="gramEnd"/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46.2. Порядок оставления запроса заявителя о предоставлении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ипальной услуги без рассмотрения не предусмотрен.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47. Предоставление муниципальной услуги включает в себя выполнение следующих административных процедур: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прием запроса и документов и (или) информации,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межведомственное информационное взаимодействие;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4) предоставления результата муниципальной услуги.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48.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выбранным вариантом предоставления услуги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заявитель обращается   в орган местного самоуправления одним из способов, указанным в пункте 17 Административного регламента.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48.1. Заявитель представляет в орган местного самоуправления уведомление о планируемом сносе и документы, предусмотренные в пункте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 Административного регламента. 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Регистрация уведомления о планируемом сносе осуществляется не позднее одного рабочего дня, следующего за днем его поступления.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 местного самоуправления, в который поступило уведомление о планируемом сносе объекта кап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итального строительства, в течение семи рабочих дней со дня поступления этого уведомления проводит проверку наличия документов, указанных в пункте 20.1 Административного регламента, обеспечивает размещение этих уведомления и документов в информационной сис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теме обеспечения градостроительной деятельности и уведомляет о таком размещении орган регионального государственного строительного надзора. </w:t>
      </w:r>
      <w:proofErr w:type="gramEnd"/>
    </w:p>
    <w:p w:rsidR="00797E6D" w:rsidRDefault="00797E6D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непредставления документов, указанных в 20.1 Административного регламента, данный орган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вления запрашивает их у заявителя.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48.2.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Застройщик или технический заказчик не позднее семи рабочих дней после завершения сноса объекта капитального строительства подает в орган местного самоуправления любым способом, указанном в пункте 17 Административно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 регламента уведомление о завершении сноса объекта капитального строительства.</w:t>
      </w:r>
      <w:proofErr w:type="gramEnd"/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 местного самоуправления регистрирует уведомление о завершении сноса объекта капитального строительства не позднее одного рабочего дня, следующего за днем его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49. Административные процедуры (действия), выполняемые МФЦ, описываются в соглашении о взаимодействии между органом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и МФЦ (при наличии).</w:t>
      </w:r>
    </w:p>
    <w:p w:rsidR="00797E6D" w:rsidRDefault="00797E6D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797E6D" w:rsidRDefault="00797E6D">
      <w:pPr>
        <w:widowControl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50. Описание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процедуры профилирования заявителя определяется в соответствии с вариантом предоставления муниципальной услуги.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51. В случае использования Портала заявителю предлагается вариант услуги, подобранный под заявителя, с перечнем необходимых документов, сроками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услуги и результатом. Для этого заявитель должен заполнить все разделы личного кабинета на Портале.</w:t>
      </w:r>
    </w:p>
    <w:p w:rsidR="00797E6D" w:rsidRDefault="005C4FDF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</w:t>
      </w:r>
      <w:r>
        <w:rPr>
          <w:rFonts w:ascii="Times New Roman" w:eastAsia="Times New Roman" w:hAnsi="Times New Roman" w:cs="Times New Roman"/>
          <w:sz w:val="28"/>
          <w:szCs w:val="28"/>
        </w:rPr>
        <w:t>ной форме.</w:t>
      </w:r>
    </w:p>
    <w:p w:rsidR="00797E6D" w:rsidRDefault="00797E6D">
      <w:pPr>
        <w:widowControl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</w:t>
      </w:r>
    </w:p>
    <w:p w:rsidR="00797E6D" w:rsidRDefault="005C4FDF">
      <w:pPr>
        <w:widowControl w:val="0"/>
        <w:spacing w:after="0" w:line="240" w:lineRule="auto"/>
        <w:ind w:right="4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797E6D" w:rsidRDefault="00797E6D">
      <w:pPr>
        <w:widowControl w:val="0"/>
        <w:spacing w:after="0" w:line="240" w:lineRule="auto"/>
        <w:ind w:right="4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right="4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Прием запроса и документов и (или) информации,</w:t>
      </w:r>
    </w:p>
    <w:p w:rsidR="00797E6D" w:rsidRDefault="005C4FDF">
      <w:pPr>
        <w:widowControl w:val="0"/>
        <w:spacing w:after="0" w:line="240" w:lineRule="auto"/>
        <w:ind w:right="445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797E6D" w:rsidRDefault="00797E6D">
      <w:pPr>
        <w:widowControl w:val="0"/>
        <w:tabs>
          <w:tab w:val="left" w:pos="1417"/>
        </w:tabs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52. Основанием для начала административной процедуры является поступление к ответственному специалисту уведомления о планируемом сносе и документов, предусмотренных пунктом 20 Административного регламента. При поступлении уведомления   в электронном виде 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ерез Портал ответственный специалист действует в соответствии с требованиями нормативных правовых актов. 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52.1. Уведомление должно содержать сведения, позволяющие идентифицировать заявителя (представителя заявителя), указанные в пункте 18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регламента.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52.2. 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уполномоченное должностное лицо проверяет с периодичностью не реже 2 раз в день.</w:t>
      </w:r>
    </w:p>
    <w:p w:rsidR="00797E6D" w:rsidRDefault="005C4FDF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53. П</w:t>
      </w:r>
      <w:r>
        <w:rPr>
          <w:rFonts w:ascii="Times New Roman" w:eastAsia="Times New Roman" w:hAnsi="Times New Roman" w:cs="Times New Roman"/>
          <w:sz w:val="28"/>
          <w:szCs w:val="28"/>
        </w:rPr>
        <w:t>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пункте 20 Административного регламента, заявитель предоставляет способом, установленным в пункте 17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ративного регламента.</w:t>
      </w:r>
    </w:p>
    <w:p w:rsidR="00797E6D" w:rsidRDefault="005C4FDF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797E6D" w:rsidRDefault="005C4FDF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54.1. От имени заявителей могут выступать их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97E6D" w:rsidRDefault="005C4FDF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54.2. В случае подачи уведомления через Портал ли</w:t>
      </w:r>
      <w:r>
        <w:rPr>
          <w:rFonts w:ascii="Times New Roman" w:eastAsia="Times New Roman" w:hAnsi="Times New Roman" w:cs="Times New Roman"/>
          <w:sz w:val="28"/>
          <w:szCs w:val="28"/>
        </w:rPr>
        <w:t>чность заявителя (представителя заявителя) устанавливается посредством прохождения идентификац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</w:t>
      </w:r>
      <w:r>
        <w:rPr>
          <w:rFonts w:ascii="Times New Roman" w:eastAsia="Times New Roman" w:hAnsi="Times New Roman" w:cs="Times New Roman"/>
          <w:sz w:val="28"/>
          <w:szCs w:val="28"/>
        </w:rPr>
        <w:t>ументов, устанавливающих личность не требуется).</w:t>
      </w:r>
    </w:p>
    <w:p w:rsidR="00797E6D" w:rsidRDefault="005C4FDF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55. Перечень оснований для принятия решения об отказе в приеме документов, необходимых для предоставления муниципальной услуги, указан в пункте 24 Административного регламента.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Уполномоченное должностное лиц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осуществляет проверку уведомления и документов на наличие указанных в пункте 24 Административного регламента оснований для отказа в приеме такого уведомления и документов.   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наличии указанных в пункте 24 Административного регламента оснований для от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каза в приеме уведомления об окончании строительства уполномоченное должностное лицо принимает решение об отказе в приеме такого уведомления. </w:t>
      </w:r>
    </w:p>
    <w:p w:rsidR="00797E6D" w:rsidRDefault="005C4F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56. Муниципальная услуга не предоставляется по экстерриториальному принципу.</w:t>
      </w:r>
    </w:p>
    <w:p w:rsidR="00797E6D" w:rsidRDefault="005C4FDF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если муниципальная услуга п</w:t>
      </w:r>
      <w:r>
        <w:rPr>
          <w:rFonts w:ascii="Times New Roman" w:eastAsia="Times New Roman" w:hAnsi="Times New Roman" w:cs="Times New Roman"/>
          <w:sz w:val="28"/>
          <w:szCs w:val="28"/>
        </w:rPr>
        <w:t>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</w:t>
      </w:r>
      <w:r>
        <w:rPr>
          <w:rFonts w:ascii="Times New Roman" w:eastAsia="Times New Roman" w:hAnsi="Times New Roman" w:cs="Times New Roman"/>
          <w:sz w:val="28"/>
          <w:szCs w:val="28"/>
        </w:rPr>
        <w:t>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797E6D" w:rsidRDefault="005C4FDF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57. Срок регистрации запроса о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влении муниципальной услуги и документов, необходимых для предоставления муниципальной услуги, в органе местного самоуправления осуществляется не позднее одного рабочего дня, следующего за днем его поступления.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58. Время выполнения административной процедуры: 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течение 1-ого рабочего дня со дня получения уведомления об окончании строительства;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течение 3-х рабочих дней со дня получения уведомления 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принятия решения об отказе в приеме уведомления. 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59. 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езультатом выполнения административной процедуры является: 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регистрационная запись о дате принятия уведомления в журнале по форме, согласно приложению 3 Административного регламента;</w:t>
      </w:r>
    </w:p>
    <w:p w:rsidR="00797E6D" w:rsidRDefault="005C4FDF">
      <w:pPr>
        <w:widowControl w:val="0"/>
        <w:tabs>
          <w:tab w:val="left" w:pos="1417"/>
        </w:tabs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направление заявителю решения об отказе в приеме уведомления с указанием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причин отказа и регистрационная запись о дате направления заявителю такого решения в журнале по форме, согласно приложению 3 Административного регламента.   </w:t>
      </w:r>
    </w:p>
    <w:p w:rsidR="00797E6D" w:rsidRDefault="00797E6D">
      <w:pPr>
        <w:widowControl w:val="0"/>
        <w:tabs>
          <w:tab w:val="left" w:pos="1417"/>
        </w:tabs>
        <w:spacing w:after="0" w:line="240" w:lineRule="auto"/>
        <w:ind w:right="4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7E6D" w:rsidRDefault="005C4FD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797E6D" w:rsidRDefault="00797E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anchor="P176">
        <w:r>
          <w:rPr>
            <w:rFonts w:ascii="Times New Roman" w:eastAsia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 Административного регламента.</w:t>
      </w:r>
    </w:p>
    <w:p w:rsidR="00797E6D" w:rsidRDefault="005C4FD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 в течение 1-го рабочего дня со дня регистрации уведомления о планируемом сносе направляет запрос в соответствующие исполнительной власти, органы местного самоуправлени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я, органы (организации)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</w:t>
      </w:r>
      <w:r>
        <w:rPr>
          <w:rFonts w:ascii="Times New Roman" w:eastAsia="Times New Roman" w:hAnsi="Times New Roman" w:cs="Times New Roman"/>
          <w:sz w:val="28"/>
          <w:szCs w:val="28"/>
        </w:rPr>
        <w:t>твия (при их наличии)).</w:t>
      </w:r>
      <w:proofErr w:type="gramEnd"/>
    </w:p>
    <w:p w:rsidR="00797E6D" w:rsidRDefault="005C4FD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62. Время выполнения административной процедуры: в течение 1-го рабочего дня со дня получения уведомления о предоставлении муниципальной услуги.</w:t>
      </w:r>
    </w:p>
    <w:p w:rsidR="00797E6D" w:rsidRDefault="005C4FD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63. Результатом выполнения административной процедуры является получение ответа на запр</w:t>
      </w:r>
      <w:r>
        <w:rPr>
          <w:rFonts w:ascii="Times New Roman" w:eastAsia="Times New Roman" w:hAnsi="Times New Roman" w:cs="Times New Roman"/>
          <w:sz w:val="28"/>
          <w:szCs w:val="28"/>
        </w:rPr>
        <w:t>ос в течение не более 3-х рабочих дней со дня его получения органом, предоставляющим информацию.</w:t>
      </w:r>
    </w:p>
    <w:p w:rsidR="00797E6D" w:rsidRDefault="005C4FD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64. Непредставление (несвоевременное представление) по межведомственному запросу документов и информации не может являться основанием для отказа в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ии заявителю муниципальной услуги.</w:t>
      </w:r>
    </w:p>
    <w:p w:rsidR="00797E6D" w:rsidRDefault="00797E6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Принятие решения о предоставлении муниципальной услуги</w:t>
      </w:r>
    </w:p>
    <w:p w:rsidR="00797E6D" w:rsidRDefault="005C4FD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(об отказе в предоставлении муниципальной услуги)</w:t>
      </w:r>
    </w:p>
    <w:p w:rsidR="00797E6D" w:rsidRDefault="00797E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65. Основанием для начала административной процедуры является получение уполномоченным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планируемом сносе с прилагаемым пакетом документов и ответов на межведомственные запросы.</w:t>
      </w: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66. Уполномоченное должностное лицо проводит проверку в соответствии с частью 11 статьи 55.31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 и размещает уведомление и документы к нему в информ</w:t>
      </w:r>
      <w:r>
        <w:rPr>
          <w:rFonts w:ascii="Times New Roman" w:eastAsia="Times New Roman" w:hAnsi="Times New Roman" w:cs="Times New Roman"/>
          <w:sz w:val="28"/>
          <w:szCs w:val="28"/>
        </w:rPr>
        <w:t>ационной системе обеспечения градостроительной деятельности.</w:t>
      </w: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67. Орган местного самоуправления, в который поступило уведомление о завершении сноса объекта капитального строительства, обеспечивает размещение этого уведомления в информационной системе обеспе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градостроительной деятельности.</w:t>
      </w:r>
    </w:p>
    <w:p w:rsidR="00797E6D" w:rsidRDefault="00797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результата предоставления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797E6D" w:rsidRDefault="00797E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sub_4056"/>
      <w:r>
        <w:rPr>
          <w:rFonts w:ascii="Times New Roman" w:eastAsia="Times New Roman" w:hAnsi="Times New Roman" w:cs="Times New Roman"/>
          <w:sz w:val="28"/>
          <w:szCs w:val="28"/>
        </w:rPr>
        <w:t xml:space="preserve">68. </w:t>
      </w:r>
      <w:bookmarkStart w:id="40" w:name="sub_4057"/>
      <w:bookmarkEnd w:id="39"/>
      <w:r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размещение уведомления о планируемом сносе, уведомления о завершении сноса и уведомление об этом орган</w:t>
      </w:r>
      <w:r>
        <w:rPr>
          <w:rFonts w:ascii="Times New Roman" w:eastAsia="Times New Roman" w:hAnsi="Times New Roman" w:cs="Times New Roman"/>
          <w:sz w:val="28"/>
          <w:szCs w:val="28"/>
        </w:rPr>
        <w:t>а регионального государственного строительного надзора.</w:t>
      </w: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69.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</w:t>
      </w:r>
      <w:r>
        <w:rPr>
          <w:rFonts w:ascii="Times New Roman" w:eastAsia="Times New Roman" w:hAnsi="Times New Roman" w:cs="Times New Roman"/>
          <w:sz w:val="28"/>
          <w:szCs w:val="28"/>
        </w:rPr>
        <w:t>ры) находится представленный им пакет документов, в том числе в электронной форме в личный кабинет заявителя на Портале.</w:t>
      </w:r>
      <w:bookmarkEnd w:id="40"/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70. В течение 7-ми рабочих дней со дня регистрации уведомления уполномоченное должностное лицо обеспечивает его размещение в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>енной информационной системе обеспечения градостроительной деятельности, а также документов, указанных в части 10 статьи 55.31ГрК РФ.</w:t>
      </w: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71.В течение 1-го рабочего дня со дня размещения уведомления о планируемом сносе и уведомления о завершении сноса, уполном</w:t>
      </w:r>
      <w:r>
        <w:rPr>
          <w:rFonts w:ascii="Times New Roman" w:eastAsia="Times New Roman" w:hAnsi="Times New Roman" w:cs="Times New Roman"/>
          <w:sz w:val="28"/>
          <w:szCs w:val="28"/>
        </w:rPr>
        <w:t>оченные должностные лица вносят соответствующие данные в Журнал регистрации уведомлений по форме, согласно приложению № 3 к Административному регламенту, под отдельным порядковым номером.</w:t>
      </w: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71.1. Указать возможность/невозможность получения муниципальной услу</w:t>
      </w:r>
      <w:r>
        <w:rPr>
          <w:rFonts w:ascii="Times New Roman" w:eastAsia="Times New Roman" w:hAnsi="Times New Roman" w:cs="Times New Roman"/>
          <w:sz w:val="28"/>
          <w:szCs w:val="28"/>
        </w:rPr>
        <w:t>ги по экстерриториальному принципу.</w:t>
      </w:r>
    </w:p>
    <w:p w:rsidR="00797E6D" w:rsidRDefault="00797E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before="120"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797E6D" w:rsidRDefault="005C4FDF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72. Получение дополнительных сведений от заявителя не предусмотрено.</w:t>
      </w:r>
    </w:p>
    <w:p w:rsidR="00797E6D" w:rsidRDefault="005C4FDF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72.1. Запрещается требовать от заявителя:</w:t>
      </w:r>
    </w:p>
    <w:p w:rsidR="00797E6D" w:rsidRDefault="005C4FDF">
      <w:pPr>
        <w:widowControl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7E6D" w:rsidRDefault="005C4FDF">
      <w:pPr>
        <w:widowControl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</w:t>
      </w:r>
      <w:r>
        <w:rPr>
          <w:rFonts w:ascii="Times New Roman" w:eastAsia="Times New Roman" w:hAnsi="Times New Roman" w:cs="Times New Roman"/>
          <w:sz w:val="28"/>
          <w:szCs w:val="28"/>
        </w:rPr>
        <w:t>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27.07.2010  № 210-ФЗ;</w:t>
      </w:r>
    </w:p>
    <w:p w:rsidR="00797E6D" w:rsidRDefault="005C4FDF">
      <w:pPr>
        <w:widowControl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вления документов и информации, отсутствие и (или) недостоверность которых не указывались при первоначальном отказе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за исключением случаев, предусмотренных пунктом 4 части 1 статьи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210-ФЗ.</w:t>
      </w:r>
    </w:p>
    <w:p w:rsidR="00797E6D" w:rsidRDefault="00797E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797E6D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IV.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797E6D" w:rsidRDefault="00797E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 муниципальной услуги, а также принятием ими решений</w:t>
      </w:r>
    </w:p>
    <w:p w:rsidR="00797E6D" w:rsidRDefault="00797E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73. Текущий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>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74. Текущий контроль осуществляется путём проведения руководителем соответствующего структурного подразделения органа местного само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797E6D" w:rsidRDefault="00797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внеплановых проверок полноты и качества предоставления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797E6D" w:rsidRDefault="00797E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75. Руководитель органа местного самоуправления организует контроль 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 муниципальной услуги.</w:t>
      </w: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76.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содержащих жалобы на решения, действия (бездействия) специалистов.</w:t>
      </w: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77.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</w:t>
      </w:r>
      <w:r>
        <w:rPr>
          <w:rFonts w:ascii="Times New Roman" w:eastAsia="Times New Roman" w:hAnsi="Times New Roman" w:cs="Times New Roman"/>
          <w:sz w:val="28"/>
          <w:szCs w:val="28"/>
        </w:rPr>
        <w:t>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797E6D" w:rsidRDefault="00797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уполномоченных должностных лиц органа местного самоуправления за решения и действия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:rsidR="00797E6D" w:rsidRDefault="00797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78.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797E6D" w:rsidRDefault="00797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орядку и формам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97E6D" w:rsidRDefault="00797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79. Заявители имеют право осуществлять контроль соблюдения положений настоящего Административного регламента, сроков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797E6D" w:rsidRDefault="00797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797E6D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действий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(бездействия) органа местного самоуправления,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многофункционального центра организаций, осуществляющих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функции по предоставлению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услуг, а также их должностных лиц, муниципальных служащих, работников</w:t>
      </w:r>
    </w:p>
    <w:p w:rsidR="00797E6D" w:rsidRDefault="00797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E6D" w:rsidRDefault="005C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80. Информация, указанная в данном разделе,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размещена на Портале.</w:t>
      </w:r>
    </w:p>
    <w:p w:rsidR="00797E6D" w:rsidRDefault="00797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заинтересованных лиц об их праве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досудебное (внесудебное) обжалование действий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(бездействия) и (или) решений, принятых (осуществленных)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ходе предоставления муниципальной услуги</w:t>
      </w:r>
    </w:p>
    <w:p w:rsidR="00797E6D" w:rsidRDefault="00797E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81.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заявитель счита</w:t>
      </w:r>
      <w:r>
        <w:rPr>
          <w:rFonts w:ascii="Times New Roman" w:eastAsia="Times New Roman" w:hAnsi="Times New Roman" w:cs="Times New Roman"/>
          <w:sz w:val="28"/>
          <w:szCs w:val="28"/>
        </w:rPr>
        <w:t>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досудебном (внесудебном) порядке в соответствии с законодательством Российской Федерации. </w:t>
      </w:r>
    </w:p>
    <w:p w:rsidR="00797E6D" w:rsidRDefault="00797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Органы государственной власти, органы местного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самоуправления, организации и уполномоченные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рассмотрение жалобы лица, которым может быть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направлена</w:t>
      </w:r>
      <w:proofErr w:type="gramEnd"/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жалоба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797E6D" w:rsidRDefault="00797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E6D" w:rsidRDefault="005C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82.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797E6D" w:rsidRDefault="005C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Жалобы на решения, принятые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ие) МФЦ подаются учредителю МФЦ. </w:t>
      </w:r>
    </w:p>
    <w:p w:rsidR="00797E6D" w:rsidRDefault="00797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Способы информирования заявителей о порядке подачи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рассмотрения жалобы, в том числе с использованием Портала</w:t>
      </w:r>
    </w:p>
    <w:p w:rsidR="00797E6D" w:rsidRDefault="00797E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83. Информирование заявителей о порядке подачи и рассмотрения жалобы обеспечивается посредством размещения ин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797E6D" w:rsidRDefault="00797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досудебного (внесудебного)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обжалования решений и действий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(бездействия) органа местного самоуправления</w:t>
      </w:r>
    </w:p>
    <w:p w:rsidR="00797E6D" w:rsidRDefault="005C4FD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Оренбургской области, а также его должностных лиц</w:t>
      </w:r>
    </w:p>
    <w:p w:rsidR="00797E6D" w:rsidRDefault="00797E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E6D" w:rsidRDefault="005C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84.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Федеральный </w:t>
      </w:r>
      <w:hyperlink r:id="rId17">
        <w:r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27.07.2010 года № 210-ФЗ;</w:t>
      </w:r>
    </w:p>
    <w:p w:rsidR="00797E6D" w:rsidRDefault="00797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18" w:anchor="/document/27537955/entry/0" w:history="1">
        <w:proofErr w:type="gramStart"/>
        <w:r w:rsidR="005C4FD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постановление</w:t>
        </w:r>
      </w:hyperlink>
      <w:r w:rsidR="005C4FDF">
        <w:rPr>
          <w:rFonts w:ascii="Times New Roman" w:eastAsia="Times New Roman" w:hAnsi="Times New Roman" w:cs="Times New Roman"/>
          <w:sz w:val="28"/>
          <w:szCs w:val="28"/>
          <w:lang w:eastAsia="en-US"/>
        </w:rPr>
        <w:t> Правительства РФ от 16.08. 2012 № 840 «О порядке подачи и рассмотрения жалоб на решения и действия (</w:t>
      </w:r>
      <w:r w:rsidR="005C4FDF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</w:t>
      </w:r>
      <w:r w:rsidR="005C4F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9">
        <w:r w:rsidR="005C4FD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частью</w:t>
        </w:r>
        <w:proofErr w:type="gramEnd"/>
        <w:r w:rsidR="005C4FD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1.1 статьи 16</w:t>
        </w:r>
      </w:hyperlink>
      <w:r w:rsidR="005C4F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</w:t>
      </w:r>
      <w:r w:rsidR="005C4F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муниципальных услуг и их работников»;</w:t>
      </w:r>
    </w:p>
    <w:p w:rsidR="00797E6D" w:rsidRDefault="00797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797E6D" w:rsidRDefault="0079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E6D" w:rsidRDefault="00797E6D">
      <w:pPr>
        <w:ind w:right="74" w:firstLine="540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797E6D">
      <w:pPr>
        <w:ind w:right="74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5C4FDF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797E6D" w:rsidRDefault="005C4FDF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97E6D" w:rsidRDefault="005C4FDF">
      <w:pPr>
        <w:pStyle w:val="a9"/>
        <w:jc w:val="right"/>
      </w:pPr>
      <w:r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797E6D" w:rsidRDefault="0079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E6D" w:rsidRDefault="0079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E6D" w:rsidRDefault="0079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E6D" w:rsidRDefault="005C4FD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 Е Р Е Ч Е Н Ь </w:t>
      </w:r>
    </w:p>
    <w:p w:rsidR="00797E6D" w:rsidRDefault="005C4F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признаков заявителей, а также комбинации значений признаков, каждая из которых </w:t>
      </w:r>
      <w:r>
        <w:rPr>
          <w:rFonts w:ascii="Times New Roman" w:hAnsi="Times New Roman" w:cs="Times New Roman"/>
          <w:b/>
          <w:sz w:val="28"/>
          <w:szCs w:val="28"/>
        </w:rPr>
        <w:t>соответствует одному варианту предоставления услуги</w:t>
      </w:r>
    </w:p>
    <w:p w:rsidR="00797E6D" w:rsidRDefault="00797E6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797E6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97E6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ind w:right="7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с уведомлением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 планируемом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сносе объекта капитального строительства</w:t>
            </w:r>
          </w:p>
        </w:tc>
      </w:tr>
      <w:tr w:rsidR="00797E6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с уведомлением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 завершении сноса объекта капитального строительства</w:t>
            </w:r>
          </w:p>
        </w:tc>
      </w:tr>
    </w:tbl>
    <w:p w:rsidR="00797E6D" w:rsidRDefault="005C4FDF">
      <w:pPr>
        <w:ind w:right="74" w:firstLine="540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br w:type="page"/>
      </w:r>
    </w:p>
    <w:p w:rsidR="00797E6D" w:rsidRDefault="005C4FDF">
      <w:pPr>
        <w:ind w:right="74" w:firstLine="540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Приложение № 1.1</w:t>
      </w:r>
    </w:p>
    <w:p w:rsidR="00797E6D" w:rsidRDefault="005C4FDF">
      <w:pPr>
        <w:ind w:right="74" w:firstLine="540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к Административному регламенту</w:t>
      </w:r>
    </w:p>
    <w:p w:rsidR="00797E6D" w:rsidRDefault="00797E6D">
      <w:pPr>
        <w:ind w:right="74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797E6D" w:rsidRDefault="005C4FDF">
      <w:pPr>
        <w:ind w:right="74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Уведомление о планируемом сносе объекта капитального строительства</w:t>
      </w:r>
    </w:p>
    <w:p w:rsidR="00797E6D" w:rsidRDefault="00797E6D">
      <w:pPr>
        <w:ind w:right="74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797E6D" w:rsidRDefault="005C4FDF">
      <w:pPr>
        <w:jc w:val="right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"__</w:t>
      </w:r>
      <w:r>
        <w:rPr>
          <w:rFonts w:ascii="Times New Roman" w:eastAsiaTheme="minorHAnsi" w:hAnsi="Times New Roman" w:cs="Times New Roman"/>
          <w:sz w:val="28"/>
          <w:szCs w:val="28"/>
        </w:rPr>
        <w:t>" _________ 20__ г.</w:t>
      </w:r>
    </w:p>
    <w:p w:rsidR="00797E6D" w:rsidRDefault="00797E6D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97E6D" w:rsidRDefault="00797E6D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797E6D" w:rsidRDefault="005C4FD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органа местного самоуправления поселения, городского округа по месту нахождения</w:t>
      </w:r>
      <w:r>
        <w:rPr>
          <w:rFonts w:ascii="Times New Roman" w:hAnsi="Times New Roman"/>
          <w:sz w:val="24"/>
          <w:szCs w:val="24"/>
        </w:rPr>
        <w:t xml:space="preserve">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797E6D" w:rsidRDefault="00797E6D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797E6D" w:rsidRDefault="005C4FDF">
      <w:pPr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 Сведения о застройщике, техническом заказчике</w:t>
      </w:r>
    </w:p>
    <w:p w:rsidR="00797E6D" w:rsidRDefault="00797E6D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4"/>
        <w:gridCol w:w="4099"/>
        <w:gridCol w:w="4711"/>
      </w:tblGrid>
      <w:tr w:rsidR="00797E6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физическ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ом лице, в случае если застройщиком является физическое лицо: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Место жительства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Сведения о юридическом лице, в случае если застройщиком или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техническим заказчиком является юридическое лицо: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Место нахождения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исключением случая, если заявителем является иностранное юридическое лицо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</w:tbl>
    <w:p w:rsidR="00797E6D" w:rsidRDefault="00797E6D">
      <w:pPr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5C4FDF">
      <w:pPr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 Сведения о земельном участке</w:t>
      </w:r>
    </w:p>
    <w:p w:rsidR="00797E6D" w:rsidRDefault="00797E6D">
      <w:pPr>
        <w:rPr>
          <w:rFonts w:ascii="Times New Roman" w:eastAsiaTheme="minorHAnsi" w:hAnsi="Times New Roman" w:cs="Times New Roman"/>
          <w:bCs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851"/>
      </w:tblGrid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Кадастровый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номер земельного участка (при наличии)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наличии прав иных лиц на земельный участок (при н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аличии таких лиц)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</w:tbl>
    <w:p w:rsidR="00797E6D" w:rsidRDefault="00797E6D">
      <w:pPr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797E6D" w:rsidRDefault="005C4FDF">
      <w:pPr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3. Сведения об объекте капитального строительства, подлежащем сносу</w:t>
      </w:r>
    </w:p>
    <w:p w:rsidR="00797E6D" w:rsidRDefault="00797E6D">
      <w:pPr>
        <w:rPr>
          <w:rFonts w:ascii="Times New Roman" w:eastAsiaTheme="minorHAnsi" w:hAnsi="Times New Roman" w:cs="Times New Roman"/>
          <w:bCs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851"/>
      </w:tblGrid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праве застройщика на объект капитального строительства (правоустанавливающие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документы)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таких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решения либо обязательства)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</w:tbl>
    <w:p w:rsidR="00797E6D" w:rsidRDefault="00797E6D">
      <w:pPr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Почтовый адрес и (или) адрес электронной почты для </w:t>
      </w:r>
      <w:r>
        <w:rPr>
          <w:rFonts w:ascii="Times New Roman" w:eastAsiaTheme="minorHAnsi" w:hAnsi="Times New Roman" w:cs="Times New Roman"/>
          <w:sz w:val="28"/>
          <w:szCs w:val="28"/>
        </w:rPr>
        <w:t>связи:_________________________________________________________________</w:t>
      </w: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</w:t>
      </w:r>
    </w:p>
    <w:p w:rsidR="00797E6D" w:rsidRDefault="00797E6D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Настоящим уведомлением я ______________________________________________________________________</w:t>
      </w: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 xml:space="preserve">(фамилия, имя, </w:t>
      </w:r>
      <w:r>
        <w:rPr>
          <w:rFonts w:ascii="Times New Roman" w:eastAsiaTheme="minorHAnsi" w:hAnsi="Times New Roman" w:cs="Times New Roman"/>
          <w:sz w:val="24"/>
          <w:szCs w:val="24"/>
        </w:rPr>
        <w:t>отчество (при наличии)</w:t>
      </w:r>
      <w:proofErr w:type="gramEnd"/>
    </w:p>
    <w:p w:rsidR="00797E6D" w:rsidRDefault="005C4FDF">
      <w:pPr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даю согласие на обработку персональных данных </w:t>
      </w:r>
      <w:r>
        <w:rPr>
          <w:rFonts w:ascii="Times New Roman" w:eastAsiaTheme="minorHAnsi" w:hAnsi="Times New Roman" w:cs="Times New Roman"/>
          <w:sz w:val="24"/>
          <w:szCs w:val="24"/>
        </w:rPr>
        <w:t>(в случае если застройщиком является  физическое лицо).</w:t>
      </w:r>
    </w:p>
    <w:p w:rsidR="00797E6D" w:rsidRDefault="00797E6D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  ___________  ____________________________</w:t>
      </w:r>
    </w:p>
    <w:p w:rsidR="00797E6D" w:rsidRDefault="005C4FDF">
      <w:pPr>
        <w:pStyle w:val="a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(должность, в случае, если                       (подпись)  </w:t>
      </w:r>
      <w:r>
        <w:rPr>
          <w:rFonts w:ascii="Times New Roman" w:hAnsi="Times New Roman"/>
        </w:rPr>
        <w:t xml:space="preserve">    (расшифровка подписи)</w:t>
      </w:r>
      <w:proofErr w:type="gramEnd"/>
    </w:p>
    <w:p w:rsidR="00797E6D" w:rsidRDefault="005C4FDF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застройщиком или техническим</w:t>
      </w:r>
    </w:p>
    <w:p w:rsidR="00797E6D" w:rsidRDefault="005C4FDF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заказчиком является </w:t>
      </w:r>
      <w:proofErr w:type="gramStart"/>
      <w:r>
        <w:rPr>
          <w:rFonts w:ascii="Times New Roman" w:hAnsi="Times New Roman"/>
        </w:rPr>
        <w:t>юридическое</w:t>
      </w:r>
      <w:proofErr w:type="gramEnd"/>
    </w:p>
    <w:p w:rsidR="00797E6D" w:rsidRDefault="005C4FDF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лицо)</w:t>
      </w:r>
    </w:p>
    <w:p w:rsidR="00797E6D" w:rsidRDefault="00797E6D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797E6D" w:rsidRDefault="005C4FDF">
      <w:pPr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М.П.</w:t>
      </w:r>
    </w:p>
    <w:p w:rsidR="00797E6D" w:rsidRDefault="005C4FDF">
      <w:pPr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(при наличии)</w:t>
      </w:r>
    </w:p>
    <w:p w:rsidR="00797E6D" w:rsidRDefault="00797E6D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 настоящему уведомлению прилагаются: _____________________________________________________________________</w:t>
      </w: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</w:t>
      </w: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</w:t>
      </w:r>
    </w:p>
    <w:p w:rsidR="00797E6D" w:rsidRDefault="005C4FDF">
      <w:pPr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 xml:space="preserve">(документы в соответствии с </w:t>
      </w:r>
      <w:hyperlink r:id="rId20">
        <w:r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частью 10 статьи 55.31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proofErr w:type="gramEnd"/>
    </w:p>
    <w:p w:rsidR="00797E6D" w:rsidRDefault="005C4FDF">
      <w:pPr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(Собрание законодательства Российской Федерации, 2005, N 1, ст. 16; 2018, N 32, ст. 5133, 51)</w:t>
      </w:r>
    </w:p>
    <w:p w:rsidR="00797E6D" w:rsidRDefault="00797E6D">
      <w:pPr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797E6D" w:rsidRDefault="00797E6D">
      <w:pPr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797E6D" w:rsidRDefault="005C4FDF">
      <w:pPr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Приложение № 2</w:t>
      </w:r>
    </w:p>
    <w:p w:rsidR="00797E6D" w:rsidRDefault="005C4FDF">
      <w:pPr>
        <w:jc w:val="right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к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Административному регламенту</w:t>
      </w:r>
    </w:p>
    <w:p w:rsidR="00797E6D" w:rsidRDefault="00797E6D">
      <w:pPr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797E6D" w:rsidRDefault="00797E6D">
      <w:pPr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797E6D" w:rsidRDefault="005C4FDF">
      <w:pPr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Уведомление о завершении сноса объекта капитального строительства</w:t>
      </w:r>
    </w:p>
    <w:p w:rsidR="00797E6D" w:rsidRDefault="00797E6D">
      <w:pPr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797E6D" w:rsidRDefault="005C4FDF">
      <w:pPr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"__" _________ 20__ г.</w:t>
      </w:r>
    </w:p>
    <w:p w:rsidR="00797E6D" w:rsidRDefault="00797E6D">
      <w:pPr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797E6D" w:rsidRDefault="005C4FDF">
      <w:pPr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797E6D" w:rsidRDefault="005C4FDF">
      <w:pPr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</w:t>
      </w:r>
    </w:p>
    <w:p w:rsidR="00797E6D" w:rsidRDefault="005C4FDF">
      <w:pPr>
        <w:pStyle w:val="a9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(наименование органа местного самоуправления поселения, городского округа</w:t>
      </w:r>
      <w:proofErr w:type="gramEnd"/>
    </w:p>
    <w:p w:rsidR="00797E6D" w:rsidRDefault="005C4FDF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месту нахождения земельного участка, на котором располагался </w:t>
      </w:r>
      <w:proofErr w:type="gramStart"/>
      <w:r>
        <w:rPr>
          <w:rFonts w:ascii="Times New Roman" w:hAnsi="Times New Roman"/>
        </w:rPr>
        <w:t>снесенный</w:t>
      </w:r>
      <w:proofErr w:type="gramEnd"/>
    </w:p>
    <w:p w:rsidR="00797E6D" w:rsidRDefault="005C4FDF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объект капитального строительства, или</w:t>
      </w:r>
      <w:r>
        <w:rPr>
          <w:rFonts w:ascii="Times New Roman" w:hAnsi="Times New Roman"/>
        </w:rPr>
        <w:t xml:space="preserve"> в случае, если такой земельный</w:t>
      </w:r>
    </w:p>
    <w:p w:rsidR="00797E6D" w:rsidRDefault="005C4FDF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участок находится на межселенной территории, - наименование органа</w:t>
      </w:r>
    </w:p>
    <w:p w:rsidR="00797E6D" w:rsidRDefault="005C4FDF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местного самоуправления муниципального района)</w:t>
      </w:r>
    </w:p>
    <w:p w:rsidR="00797E6D" w:rsidRDefault="00797E6D">
      <w:pPr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797E6D" w:rsidRDefault="005C4FDF">
      <w:pPr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 Сведения о застройщике, техническом заказчике</w:t>
      </w:r>
    </w:p>
    <w:p w:rsidR="00797E6D" w:rsidRDefault="00797E6D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851"/>
      </w:tblGrid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физическом лице, в случае если застройщиком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является физическое лицо: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Место жительства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дическое лицо: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Место нахождения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lastRenderedPageBreak/>
              <w:t xml:space="preserve">заявителем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является иностранное юридическое лицо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97E6D" w:rsidRDefault="00797E6D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 Сведения о земельном участке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851"/>
      </w:tblGrid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Кадастровый номер земельного участка (при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наличии)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7E6D">
        <w:trPr>
          <w:trHeight w:val="73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7E6D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797E6D">
            <w:pPr>
              <w:widowContro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Настоящим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уведомляю   о  сносе   объекта   капитального  строительства</w:t>
      </w: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_________________________________________________,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указанного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в уведомлении</w:t>
      </w: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</w:rPr>
      </w:pPr>
      <w:proofErr w:type="gramStart"/>
      <w:r>
        <w:rPr>
          <w:rFonts w:ascii="Times New Roman" w:eastAsiaTheme="minorHAnsi" w:hAnsi="Times New Roman" w:cs="Times New Roman"/>
        </w:rPr>
        <w:t>(кадастровый номер объекта капитального строительства (при наличии)</w:t>
      </w:r>
      <w:proofErr w:type="gramEnd"/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 планируемом сносе объекта капитального строитель</w:t>
      </w:r>
      <w:r>
        <w:rPr>
          <w:rFonts w:ascii="Times New Roman" w:eastAsiaTheme="minorHAnsi" w:hAnsi="Times New Roman" w:cs="Times New Roman"/>
          <w:sz w:val="28"/>
          <w:szCs w:val="28"/>
        </w:rPr>
        <w:t>ства от "_____" __________ 20_____ г.</w:t>
      </w: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(дата направления)</w:t>
      </w: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Почтовый адрес и (или) адрес электронной почты для связи: ______________________________________________________________________</w:t>
      </w: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797E6D" w:rsidRDefault="005C4FDF">
      <w:pPr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Настоящим уведомлением я _________________________________________________________</w:t>
      </w: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даю согласие на обработку персональных </w:t>
      </w:r>
      <w:r>
        <w:rPr>
          <w:rFonts w:ascii="Times New Roman" w:eastAsiaTheme="minorHAnsi" w:hAnsi="Times New Roman" w:cs="Times New Roman"/>
          <w:sz w:val="24"/>
          <w:szCs w:val="24"/>
        </w:rPr>
        <w:t>данных (в случае если застройщиком является  физическое лицо).</w:t>
      </w: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________________________  </w:t>
      </w:r>
      <w:r>
        <w:rPr>
          <w:rFonts w:ascii="Times New Roman" w:eastAsiaTheme="minorHAnsi" w:hAnsi="Times New Roman" w:cs="Times New Roman"/>
          <w:sz w:val="28"/>
          <w:szCs w:val="28"/>
        </w:rPr>
        <w:t>___________  ____________________________</w:t>
      </w: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(должность, в случае, если застройщиком                     (подпись)      (расшифровка подписи) или техническим заказчиком является юридическое  лицо)</w:t>
      </w: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М.П.</w:t>
      </w:r>
    </w:p>
    <w:p w:rsidR="00797E6D" w:rsidRDefault="005C4FDF">
      <w:pPr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  <w:sectPr w:rsidR="00797E6D" w:rsidSect="005C4FDF">
          <w:pgSz w:w="11906" w:h="16838"/>
          <w:pgMar w:top="142" w:right="995" w:bottom="709" w:left="1701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eastAsiaTheme="minorHAnsi" w:hAnsi="Times New Roman" w:cs="Times New Roman"/>
          <w:sz w:val="24"/>
          <w:szCs w:val="24"/>
        </w:rPr>
        <w:t>(при наличии)</w:t>
      </w:r>
    </w:p>
    <w:p w:rsidR="00797E6D" w:rsidRDefault="005C4FDF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797E6D" w:rsidRDefault="005C4FDF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</w:t>
      </w:r>
      <w:r>
        <w:rPr>
          <w:rFonts w:ascii="Times New Roman" w:hAnsi="Times New Roman"/>
        </w:rPr>
        <w:t>нистративному регламенту</w:t>
      </w:r>
    </w:p>
    <w:p w:rsidR="00797E6D" w:rsidRDefault="00797E6D">
      <w:pPr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797E6D" w:rsidRDefault="005C4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 о планируемом строительстве, уведомлений о завершении сноса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page" w:horzAnchor="margin" w:tblpXSpec="center" w:tblpY="5266"/>
        <w:tblW w:w="14283" w:type="dxa"/>
        <w:jc w:val="center"/>
        <w:tblLayout w:type="fixed"/>
        <w:tblLook w:val="00A0"/>
      </w:tblPr>
      <w:tblGrid>
        <w:gridCol w:w="536"/>
        <w:gridCol w:w="1559"/>
        <w:gridCol w:w="1417"/>
        <w:gridCol w:w="1844"/>
        <w:gridCol w:w="1701"/>
        <w:gridCol w:w="1701"/>
        <w:gridCol w:w="1984"/>
        <w:gridCol w:w="1984"/>
        <w:gridCol w:w="1557"/>
      </w:tblGrid>
      <w:tr w:rsidR="00797E6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pStyle w:val="a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pStyle w:val="a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представления заявителем документов (дата регистрации)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pStyle w:val="a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заявителя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pStyle w:val="a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 и </w:t>
            </w:r>
            <w:r>
              <w:rPr>
                <w:rFonts w:ascii="Times New Roman" w:hAnsi="Times New Roman"/>
              </w:rPr>
              <w:t>инициалы  уполномоченного должностного лица, принявшего документы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pStyle w:val="a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 поступившего уведомления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pStyle w:val="a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номер и название</w:t>
            </w:r>
          </w:p>
          <w:p w:rsidR="00797E6D" w:rsidRDefault="005C4FDF">
            <w:pPr>
              <w:pStyle w:val="a9"/>
              <w:widowContro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документа, являющегося результатом предоставления муниципальной услуги  </w:t>
            </w:r>
          </w:p>
          <w:p w:rsidR="00797E6D" w:rsidRDefault="00797E6D">
            <w:pPr>
              <w:pStyle w:val="a9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pStyle w:val="a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получения заявителем </w:t>
            </w:r>
          </w:p>
          <w:p w:rsidR="00797E6D" w:rsidRDefault="005C4FDF">
            <w:pPr>
              <w:pStyle w:val="a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 личном получении)</w:t>
            </w:r>
          </w:p>
          <w:p w:rsidR="00797E6D" w:rsidRDefault="005C4FDF">
            <w:pPr>
              <w:pStyle w:val="a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документа, являющегося результатом предоставления муниципальной </w:t>
            </w:r>
          </w:p>
          <w:p w:rsidR="00797E6D" w:rsidRDefault="005C4FDF">
            <w:pPr>
              <w:pStyle w:val="a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  </w:t>
            </w:r>
          </w:p>
          <w:p w:rsidR="00797E6D" w:rsidRDefault="00797E6D">
            <w:pPr>
              <w:pStyle w:val="a9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pStyle w:val="a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лица </w:t>
            </w:r>
          </w:p>
          <w:p w:rsidR="00797E6D" w:rsidRDefault="005C4FDF">
            <w:pPr>
              <w:pStyle w:val="a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(при личном получении), получившего документ, являющийся результатом предоставления муниципальной услуги  </w:t>
            </w:r>
          </w:p>
          <w:p w:rsidR="00797E6D" w:rsidRDefault="00797E6D">
            <w:pPr>
              <w:pStyle w:val="a9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6D" w:rsidRDefault="005C4FDF">
            <w:pPr>
              <w:pStyle w:val="a9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</w:tbl>
    <w:p w:rsidR="00797E6D" w:rsidRDefault="00797E6D">
      <w:pPr>
        <w:sectPr w:rsidR="00797E6D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8192"/>
        </w:sectPr>
      </w:pPr>
    </w:p>
    <w:p w:rsidR="00797E6D" w:rsidRDefault="00797E6D">
      <w:pPr>
        <w:tabs>
          <w:tab w:val="left" w:pos="6765"/>
        </w:tabs>
        <w:rPr>
          <w:sz w:val="24"/>
          <w:lang w:val="en-US"/>
        </w:rPr>
      </w:pPr>
    </w:p>
    <w:sectPr w:rsidR="00797E6D" w:rsidSect="00797E6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09A"/>
    <w:multiLevelType w:val="multilevel"/>
    <w:tmpl w:val="685C2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2693B"/>
    <w:multiLevelType w:val="multilevel"/>
    <w:tmpl w:val="87D67E76"/>
    <w:lvl w:ilvl="0">
      <w:start w:val="25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nsid w:val="1E6D77AF"/>
    <w:multiLevelType w:val="multilevel"/>
    <w:tmpl w:val="6FE061F4"/>
    <w:lvl w:ilvl="0">
      <w:start w:val="1"/>
      <w:numFmt w:val="decimal"/>
      <w:lvlText w:val="%1)"/>
      <w:lvlJc w:val="left"/>
      <w:pPr>
        <w:tabs>
          <w:tab w:val="num" w:pos="0"/>
        </w:tabs>
        <w:ind w:left="217" w:hanging="708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5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4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91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9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8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F56115C"/>
    <w:multiLevelType w:val="multilevel"/>
    <w:tmpl w:val="8FDA1D8E"/>
    <w:lvl w:ilvl="0">
      <w:start w:val="1"/>
      <w:numFmt w:val="decimal"/>
      <w:lvlText w:val="%1)"/>
      <w:lvlJc w:val="left"/>
      <w:pPr>
        <w:tabs>
          <w:tab w:val="num" w:pos="0"/>
        </w:tabs>
        <w:ind w:left="217" w:hanging="708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5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4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91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9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8" w:hanging="70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97E6D"/>
    <w:rsid w:val="005C4FDF"/>
    <w:rsid w:val="0079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D83E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CA1D3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qFormat/>
    <w:locked/>
    <w:rsid w:val="00CA1D3C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59204B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rsid w:val="000444A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0444AD"/>
    <w:pPr>
      <w:spacing w:after="140"/>
    </w:pPr>
  </w:style>
  <w:style w:type="paragraph" w:styleId="a7">
    <w:name w:val="List"/>
    <w:basedOn w:val="a6"/>
    <w:rsid w:val="000444AD"/>
    <w:rPr>
      <w:rFonts w:cs="Nirmala UI"/>
    </w:rPr>
  </w:style>
  <w:style w:type="paragraph" w:customStyle="1" w:styleId="Caption">
    <w:name w:val="Caption"/>
    <w:basedOn w:val="a"/>
    <w:qFormat/>
    <w:rsid w:val="000444A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0444AD"/>
    <w:pPr>
      <w:suppressLineNumbers/>
    </w:pPr>
    <w:rPr>
      <w:rFonts w:cs="Nirmala UI"/>
    </w:rPr>
  </w:style>
  <w:style w:type="paragraph" w:styleId="a8">
    <w:name w:val="Balloon Text"/>
    <w:basedOn w:val="a"/>
    <w:uiPriority w:val="99"/>
    <w:semiHidden/>
    <w:unhideWhenUsed/>
    <w:qFormat/>
    <w:rsid w:val="00CA1D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qFormat/>
    <w:rsid w:val="00CA1D3C"/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egdinka.ru/" TargetMode="External"/><Relationship Id="rId13" Type="http://schemas.openxmlformats.org/officeDocument/2006/relationships/hyperlink" Target="consultantplus://offline/ref=DAE9EC13AE95A236CD1DF0BDA50E446E2B7A4E7E7F6559B16338752C86471D306F02AEBD6D0FDE538DDB4723B96225C0C346DD0EB295A729TFT4G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consultantplus://offline/ref=DAE9EC13AE95A236CD1DF0BDA50E446E2B7A4E7E7F6559B16338752C86471D306F02AEBE640ED15BD0815727F0362BDFC059C30DAC95TAT4G" TargetMode="External"/><Relationship Id="rId17" Type="http://schemas.openxmlformats.org/officeDocument/2006/relationships/hyperlink" Target="consultantplus://offline/ref=BC640144041317A2B9C7163D180BB8274B9EAAA1E06A6EF8750511EDB585A289083640E9BE05B733CE5888A464XFR5N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3000000&amp;sub=0" TargetMode="External"/><Relationship Id="rId20" Type="http://schemas.openxmlformats.org/officeDocument/2006/relationships/hyperlink" Target="consultantplus://offline/ref=B28132E1D1B08201E8F682035910200E5FB8A2E8B146EC179EC28F229504D3AEE13B7EED228A50CE9A9E04297017C86D37F32342F453D673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novsokulak.ru/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AE9EC13AE95A236CD1DF0BDA50E446E2B7A4E7E7F6559B16338752C86471D306F02AEBD6D0FDE538DDB4723B96225C0C346DD0EB295A729TFT4G" TargetMode="External"/><Relationship Id="rId10" Type="http://schemas.openxmlformats.org/officeDocument/2006/relationships/hyperlink" Target="https://mo-se.orb.ru/" TargetMode="External"/><Relationship Id="rId1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sokulak.ru/" TargetMode="External"/><Relationship Id="rId14" Type="http://schemas.openxmlformats.org/officeDocument/2006/relationships/hyperlink" Target="consultantplus://offline/ref=DAE9EC13AE95A236CD1DF0BDA50E446E2B7A4E7E7F6559B16338752C86471D306F02AEBE640ED15BD0815727F0362BDFC059C30DAC95TAT4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9270</Words>
  <Characters>52841</Characters>
  <Application>Microsoft Office Word</Application>
  <DocSecurity>0</DocSecurity>
  <Lines>440</Lines>
  <Paragraphs>123</Paragraphs>
  <ScaleCrop>false</ScaleCrop>
  <Company/>
  <LinksUpToDate>false</LinksUpToDate>
  <CharactersWithSpaces>61988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2023-10-27T09:57:00Z</dcterms:created>
  <dcterms:modified xsi:type="dcterms:W3CDTF">2023-10-27T09:57:00Z</dcterms:modified>
  <dc:language>ru-RU</dc:language>
</cp:coreProperties>
</file>