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0F" w:rsidRDefault="009E6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0F" w:rsidRDefault="009E6BCE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7F670F" w:rsidRDefault="009E6BCE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7F670F" w:rsidRDefault="007F670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F670F" w:rsidRDefault="009E6B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F670F" w:rsidRDefault="007F670F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7F670F" w:rsidRDefault="00924289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1238250</wp:posOffset>
            </wp:positionH>
            <wp:positionV relativeFrom="page">
              <wp:posOffset>2038350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70F" w:rsidRDefault="009E6BC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7F670F" w:rsidRDefault="007F670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7F670F">
        <w:trPr>
          <w:trHeight w:val="3012"/>
        </w:trPr>
        <w:tc>
          <w:tcPr>
            <w:tcW w:w="9571" w:type="dxa"/>
          </w:tcPr>
          <w:p w:rsidR="007F670F" w:rsidRDefault="009E6BC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7F670F" w:rsidRDefault="009E6BC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56:26:0911001:5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восточной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56:26:0911001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7F670F" w:rsidRDefault="009E6BCE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пас сельскохозяйственных животных). Код вида разрешенного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земельного участка – 1.8.</w:t>
      </w:r>
    </w:p>
    <w:p w:rsidR="007F670F" w:rsidRDefault="009E6BC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7F670F" w:rsidRDefault="007F670F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7F670F" w:rsidRDefault="009E6BC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7F670F" w:rsidRDefault="009E6BCE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7F670F" w:rsidRDefault="007F670F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7F670F" w:rsidRDefault="007F670F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7F670F" w:rsidRDefault="009242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3095625</wp:posOffset>
            </wp:positionH>
            <wp:positionV relativeFrom="page">
              <wp:posOffset>8677275</wp:posOffset>
            </wp:positionV>
            <wp:extent cx="2619375" cy="981075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BCE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="009E6BCE">
        <w:rPr>
          <w:rFonts w:ascii="Times New Roman" w:hAnsi="Times New Roman" w:cs="Times New Roman"/>
          <w:bCs/>
          <w:sz w:val="28"/>
          <w:szCs w:val="28"/>
        </w:rPr>
        <w:tab/>
      </w:r>
      <w:r w:rsidR="009E6BCE">
        <w:rPr>
          <w:rFonts w:ascii="Times New Roman" w:hAnsi="Times New Roman" w:cs="Times New Roman"/>
          <w:bCs/>
          <w:sz w:val="28"/>
          <w:szCs w:val="28"/>
        </w:rPr>
        <w:tab/>
      </w:r>
      <w:r w:rsidR="009E6BCE">
        <w:rPr>
          <w:rFonts w:ascii="Times New Roman" w:hAnsi="Times New Roman" w:cs="Times New Roman"/>
          <w:bCs/>
          <w:sz w:val="28"/>
          <w:szCs w:val="28"/>
        </w:rPr>
        <w:tab/>
      </w:r>
      <w:r w:rsidR="009E6BCE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9E6BCE"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 w:rsidR="009E6B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670F" w:rsidRDefault="007F670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70F" w:rsidRDefault="007F670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70F" w:rsidRDefault="007F670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70F" w:rsidRDefault="007F670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70F" w:rsidRDefault="009E6BC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7F670F" w:rsidSect="007F670F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F670F"/>
    <w:rsid w:val="007F670F"/>
    <w:rsid w:val="00924289"/>
    <w:rsid w:val="009E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2024-03-21T04:54:00Z</cp:lastPrinted>
  <dcterms:created xsi:type="dcterms:W3CDTF">2024-03-21T04:54:00Z</dcterms:created>
  <dcterms:modified xsi:type="dcterms:W3CDTF">2024-03-21T04:54:00Z</dcterms:modified>
  <dc:language>ru-RU</dc:language>
</cp:coreProperties>
</file>