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17D9" w:rsidRDefault="004E128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6225" cy="5524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8" r="-1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D9" w:rsidRDefault="006317D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</w:t>
      </w:r>
    </w:p>
    <w:p w:rsidR="006317D9" w:rsidRDefault="006317D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НАДЕЖДИНСКИЙ СЕЛЬСОВЕТ </w:t>
      </w:r>
    </w:p>
    <w:p w:rsidR="006317D9" w:rsidRDefault="006317D9">
      <w:pPr>
        <w:widowControl w:val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ОБРАЗОВАНИЯ  </w:t>
      </w:r>
    </w:p>
    <w:p w:rsidR="006317D9" w:rsidRDefault="006317D9">
      <w:pPr>
        <w:widowControl w:val="0"/>
        <w:rPr>
          <w:rFonts w:ascii="Times New Roman" w:hAnsi="Times New Roman" w:cs="Times New Roman"/>
          <w:sz w:val="16"/>
          <w:szCs w:val="16"/>
        </w:rPr>
      </w:pPr>
    </w:p>
    <w:p w:rsidR="006317D9" w:rsidRDefault="006317D9">
      <w:pPr>
        <w:pStyle w:val="1"/>
        <w:widowControl w:val="0"/>
        <w:spacing w:after="0"/>
        <w:jc w:val="center"/>
      </w:pPr>
      <w:r>
        <w:rPr>
          <w:b w:val="0"/>
          <w:sz w:val="28"/>
          <w:szCs w:val="28"/>
        </w:rPr>
        <w:t>РАСПОРЯЖЕНИЕ</w:t>
      </w:r>
    </w:p>
    <w:p w:rsidR="006317D9" w:rsidRDefault="006317D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с. Надеждинка</w:t>
      </w:r>
    </w:p>
    <w:p w:rsidR="006317D9" w:rsidRDefault="006317D9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6317D9" w:rsidRDefault="006317D9">
      <w:pPr>
        <w:ind w:right="-74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4E1281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8"/>
          <w:szCs w:val="28"/>
        </w:rPr>
        <w:t xml:space="preserve"> </w:t>
      </w:r>
    </w:p>
    <w:p w:rsidR="006317D9" w:rsidRDefault="006317D9">
      <w:pPr>
        <w:tabs>
          <w:tab w:val="left" w:pos="708"/>
          <w:tab w:val="center" w:pos="4677"/>
          <w:tab w:val="right" w:pos="9355"/>
        </w:tabs>
        <w:ind w:right="-142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6317D9" w:rsidRDefault="006317D9">
      <w:pPr>
        <w:pStyle w:val="aa"/>
        <w:tabs>
          <w:tab w:val="left" w:pos="708"/>
        </w:tabs>
        <w:spacing w:after="0" w:line="240" w:lineRule="auto"/>
        <w:ind w:right="-142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46"/>
      </w:tblGrid>
      <w:tr w:rsidR="006317D9">
        <w:trPr>
          <w:jc w:val="center"/>
        </w:trPr>
        <w:tc>
          <w:tcPr>
            <w:tcW w:w="6146" w:type="dxa"/>
            <w:shd w:val="clear" w:color="auto" w:fill="auto"/>
          </w:tcPr>
          <w:p w:rsidR="006317D9" w:rsidRDefault="006317D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графика личного приема граждан в администрации муниципального образования Надеждинский сельсовет Саракташского района Оренбургской области </w:t>
            </w:r>
          </w:p>
        </w:tc>
      </w:tr>
    </w:tbl>
    <w:p w:rsidR="006317D9" w:rsidRDefault="0063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D9" w:rsidRDefault="006317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 законом от 2 мая 2006 года № 59-ФЗ «О порядке рассмотрения обращений граждан Российской Федерации», на основании решения Совета депутатов Надеждинского сельсовета от 10.06.2008 № 135 «О положении о порядке и сроках рассмотрения обращений граждан в органах местного самоуправления» и в целях совершенствования организации работы с обращениями граждан в администрации муниципального образования Надеждинский сельсовет Саракташского района:</w:t>
      </w:r>
    </w:p>
    <w:p w:rsidR="006317D9" w:rsidRDefault="006317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17D9" w:rsidRDefault="006317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1. Утвердить график личного приема граждан временно исполняющего полномочия главы администрации муниципального образования Надеждинский сельсовет Саракташского района согласно приложению № 1.</w:t>
      </w:r>
    </w:p>
    <w:p w:rsidR="006317D9" w:rsidRDefault="006317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17D9" w:rsidRDefault="006317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2. В целях дополнительной возможности записи гражданина на личный прием к должностному лицу администрации Надеждинского сельсовета Саракташского района настроить отображение раздела «Личный прием» на официальном сайте администрации Надеждинского сельсовета Саракташского района, созданном на базе государственной информационной системы «Интернет-портал Оренбургской области».</w:t>
      </w:r>
    </w:p>
    <w:p w:rsidR="006317D9" w:rsidRDefault="006317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17D9" w:rsidRDefault="006317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3. Назначить ответственным за настройку отображения раздела «Личный прием» и заполнение раздела «График приема» на официальном сайте администрации сельсовета, созданном на базе государственной информационной системы «Интернет-портал Оренбургской области»  специалиста  администрации сельсовета Яковлеву Юлию Леонтьевну.</w:t>
      </w:r>
    </w:p>
    <w:p w:rsidR="006317D9" w:rsidRDefault="006317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17D9" w:rsidRDefault="006317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4. Назначить специалиста сельсовета Яковлеву Юлию Леонтьевну  ответственным за организацию личного приема граждан главой сельсовета в разделе «Личный прием», созданном на базе государственной информационной системы «Интернет-портал Оренбургской области».</w:t>
      </w:r>
    </w:p>
    <w:p w:rsidR="006317D9" w:rsidRDefault="006317D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6317D9" w:rsidRDefault="006317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распоряжения оставляю за собой. </w:t>
      </w:r>
    </w:p>
    <w:p w:rsidR="006317D9" w:rsidRDefault="006317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17D9" w:rsidRDefault="00631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 Настоящее распоряжение вступает в силу со дня его подписания и подлежит размещению на официальном сайте администрации </w:t>
      </w:r>
      <w:r w:rsidR="00150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Надеждинского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Саракташского района.  </w:t>
      </w:r>
    </w:p>
    <w:p w:rsidR="006317D9" w:rsidRDefault="00631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D9" w:rsidRDefault="00631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D9" w:rsidRDefault="00631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6317D9" w:rsidRDefault="00631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ВРИП главы сельсовета   </w:t>
      </w:r>
      <w:r w:rsidR="004E1281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posOffset>0</wp:posOffset>
            </wp:positionH>
            <wp:positionV relativeFrom="paragraph">
              <wp:posOffset>146685</wp:posOffset>
            </wp:positionV>
            <wp:extent cx="2876550" cy="1079500"/>
            <wp:effectExtent l="0" t="0" r="0" b="635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              Ю.Л.Яковлева</w:t>
      </w:r>
    </w:p>
    <w:p w:rsidR="006317D9" w:rsidRDefault="00631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6317D9" w:rsidRDefault="006317D9">
      <w:pPr>
        <w:widowControl w:val="0"/>
        <w:spacing w:after="120"/>
        <w:ind w:left="1416" w:firstLine="708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6317D9" w:rsidRDefault="006317D9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317D9" w:rsidRDefault="00631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D9" w:rsidRDefault="00631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03"/>
        <w:gridCol w:w="8244"/>
      </w:tblGrid>
      <w:tr w:rsidR="006317D9">
        <w:tc>
          <w:tcPr>
            <w:tcW w:w="1503" w:type="dxa"/>
            <w:shd w:val="clear" w:color="auto" w:fill="auto"/>
          </w:tcPr>
          <w:p w:rsidR="006317D9" w:rsidRDefault="006317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8244" w:type="dxa"/>
            <w:shd w:val="clear" w:color="auto" w:fill="auto"/>
          </w:tcPr>
          <w:p w:rsidR="006317D9" w:rsidRDefault="006317D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Яковлевой Ю.Л., орготделу, прокуратуре района, в дело</w:t>
            </w:r>
          </w:p>
        </w:tc>
      </w:tr>
    </w:tbl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317D9">
        <w:tc>
          <w:tcPr>
            <w:tcW w:w="4785" w:type="dxa"/>
            <w:shd w:val="clear" w:color="auto" w:fill="auto"/>
          </w:tcPr>
          <w:p w:rsidR="006317D9" w:rsidRDefault="006317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85" w:type="dxa"/>
            <w:shd w:val="clear" w:color="auto" w:fill="auto"/>
          </w:tcPr>
          <w:p w:rsidR="006317D9" w:rsidRDefault="00631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 главы сельсовета</w:t>
            </w:r>
          </w:p>
          <w:p w:rsidR="006317D9" w:rsidRDefault="006317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27.06.2025 № 7-р                                           </w:t>
            </w:r>
          </w:p>
        </w:tc>
      </w:tr>
    </w:tbl>
    <w:p w:rsidR="006317D9" w:rsidRDefault="006317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17D9" w:rsidRDefault="00631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Р А Ф И К</w:t>
      </w:r>
    </w:p>
    <w:p w:rsidR="006317D9" w:rsidRDefault="00631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личного приема граждан временно исполняющего полномочия главы администрации муниципального образования Надеждинский сельсовет Саракташского района  </w:t>
      </w:r>
    </w:p>
    <w:p w:rsidR="006317D9" w:rsidRDefault="00631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4"/>
        <w:gridCol w:w="2256"/>
        <w:gridCol w:w="2533"/>
        <w:gridCol w:w="1803"/>
        <w:gridCol w:w="2174"/>
      </w:tblGrid>
      <w:tr w:rsidR="006317D9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и время приема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приема, телефон для справок</w:t>
            </w:r>
          </w:p>
        </w:tc>
      </w:tr>
      <w:tr w:rsidR="006317D9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Юлия Леонтьевна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полномочия главы администрации муниципального образования Надеждинский сельсовет Саракташского района 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317D9" w:rsidRDefault="00783FA3">
            <w:pPr>
              <w:spacing w:after="0" w:line="240" w:lineRule="auto"/>
              <w:jc w:val="center"/>
            </w:pPr>
            <w:r w:rsidRPr="00D73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14:15 до 17:00 часов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D9" w:rsidRDefault="0063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главы</w:t>
            </w:r>
          </w:p>
          <w:p w:rsidR="006317D9" w:rsidRDefault="0063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8(35333) </w:t>
            </w:r>
          </w:p>
          <w:p w:rsidR="006317D9" w:rsidRDefault="006317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24-5-10</w:t>
            </w:r>
          </w:p>
        </w:tc>
      </w:tr>
      <w:tr w:rsidR="00783FA3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FA3" w:rsidRPr="00783FA3" w:rsidRDefault="0078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F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FA3" w:rsidRPr="00783FA3" w:rsidRDefault="00783F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FA3">
              <w:rPr>
                <w:rFonts w:ascii="Times New Roman" w:hAnsi="Times New Roman" w:cs="Times New Roman"/>
                <w:sz w:val="28"/>
                <w:szCs w:val="28"/>
              </w:rPr>
              <w:t>Андрейчева Надежда Ивановна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FA3" w:rsidRPr="00783FA3" w:rsidRDefault="00783F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депутатов муниципального образования Надеждинский сельсовет Саракташского района Оренбургской области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FA3" w:rsidRPr="00783FA3" w:rsidRDefault="00783FA3" w:rsidP="00783F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FA3">
              <w:rPr>
                <w:rFonts w:ascii="Times New Roman" w:hAnsi="Times New Roman"/>
                <w:sz w:val="28"/>
                <w:szCs w:val="28"/>
              </w:rPr>
              <w:t>Последняя среда месяца</w:t>
            </w:r>
          </w:p>
          <w:p w:rsidR="00783FA3" w:rsidRPr="00783FA3" w:rsidRDefault="00783FA3" w:rsidP="0078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FA3">
              <w:rPr>
                <w:rFonts w:ascii="Times New Roman" w:hAnsi="Times New Roman"/>
                <w:sz w:val="28"/>
                <w:szCs w:val="28"/>
              </w:rPr>
              <w:t>с 14</w:t>
            </w:r>
            <w:r w:rsidRPr="00783F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  <w:r w:rsidRPr="00783FA3">
              <w:rPr>
                <w:rFonts w:ascii="Times New Roman" w:hAnsi="Times New Roman"/>
                <w:sz w:val="28"/>
                <w:szCs w:val="28"/>
              </w:rPr>
              <w:t>-17</w:t>
            </w:r>
            <w:r w:rsidRPr="00783FA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  <w:r w:rsidRPr="00783FA3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FA3" w:rsidRPr="00783FA3" w:rsidRDefault="00783FA3" w:rsidP="0078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Здание администрации сельсовета</w:t>
            </w:r>
          </w:p>
        </w:tc>
      </w:tr>
    </w:tbl>
    <w:p w:rsidR="006317D9" w:rsidRDefault="00631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7D9" w:rsidRDefault="00631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7D9" w:rsidRDefault="00631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7D9" w:rsidRDefault="006317D9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6317D9">
      <w:headerReference w:type="default" r:id="rId10"/>
      <w:headerReference w:type="first" r:id="rId11"/>
      <w:pgSz w:w="11906" w:h="16838"/>
      <w:pgMar w:top="851" w:right="851" w:bottom="3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20" w:rsidRDefault="00732920">
      <w:pPr>
        <w:spacing w:after="0" w:line="240" w:lineRule="auto"/>
      </w:pPr>
      <w:r>
        <w:separator/>
      </w:r>
    </w:p>
  </w:endnote>
  <w:endnote w:type="continuationSeparator" w:id="0">
    <w:p w:rsidR="00732920" w:rsidRDefault="0073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20" w:rsidRDefault="00732920">
      <w:pPr>
        <w:spacing w:after="0" w:line="240" w:lineRule="auto"/>
      </w:pPr>
      <w:r>
        <w:separator/>
      </w:r>
    </w:p>
  </w:footnote>
  <w:footnote w:type="continuationSeparator" w:id="0">
    <w:p w:rsidR="00732920" w:rsidRDefault="0073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D9" w:rsidRDefault="004E1281">
    <w:pPr>
      <w:pStyle w:val="aa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1120" cy="170180"/>
              <wp:effectExtent l="0" t="1270" r="508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7D9" w:rsidRDefault="006317D9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4E1281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6pt;margin-top:.05pt;width:5.6pt;height:13.4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" o:allowincell="f" stroked="f">
              <v:fill opacity="0"/>
              <v:textbox inset="0,0,0,0">
                <w:txbxContent>
                  <w:p w:rsidR="006317D9" w:rsidRDefault="006317D9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4E1281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D9" w:rsidRDefault="006317D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B242160A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position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russianLower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position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000000"/>
        <w:position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position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84"/>
    <w:rsid w:val="00150981"/>
    <w:rsid w:val="001E581E"/>
    <w:rsid w:val="00410084"/>
    <w:rsid w:val="004E1281"/>
    <w:rsid w:val="006317D9"/>
    <w:rsid w:val="00732920"/>
    <w:rsid w:val="00783FA3"/>
    <w:rsid w:val="008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80FB66C-9545-4F3F-ACEE-7DDD10F0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3">
    <w:name w:val="WW8Num3z3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position w:val="0"/>
      <w:sz w:val="2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z6">
    <w:name w:val="WW8Num3z6"/>
    <w:rPr>
      <w:rFonts w:ascii="Times New Roman" w:hAnsi="Times New Roman" w:cs="Times New Roman" w:hint="default"/>
      <w:caps w:val="0"/>
      <w:smallCaps w:val="0"/>
      <w:strike w:val="0"/>
      <w:dstrike w:val="0"/>
      <w:vanish w:val="0"/>
      <w:color w:val="000000"/>
      <w:position w:val="0"/>
      <w:sz w:val="2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8">
    <w:name w:val="WW8Num3z8"/>
    <w:rPr>
      <w:rFonts w:ascii="Times New Roman" w:hAnsi="Times New Roman" w:cs="Times New Roman" w:hint="default"/>
      <w:caps w:val="0"/>
      <w:smallCaps w:val="0"/>
      <w:strike w:val="0"/>
      <w:dstrike w:val="0"/>
      <w:vanish w:val="0"/>
      <w:position w:val="0"/>
      <w:sz w:val="2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z0">
    <w:name w:val="WW8Num4z0"/>
    <w:rPr>
      <w:rFonts w:hint="default"/>
      <w:sz w:val="28"/>
      <w:szCs w:val="28"/>
    </w:rPr>
  </w:style>
  <w:style w:type="character" w:customStyle="1" w:styleId="WW8Num5z0">
    <w:name w:val="WW8Num5z0"/>
    <w:rPr>
      <w:rFonts w:hint="default"/>
      <w:sz w:val="28"/>
    </w:rPr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6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7">
    <w:name w:val="Hyperlink"/>
    <w:rPr>
      <w:color w:val="0000FF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Стиль 1.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1.1.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пп_1)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c">
    <w:name w:val="Стиль ппп_а)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List Paragraph"/>
    <w:basedOn w:val="a"/>
    <w:qFormat/>
    <w:pPr>
      <w:ind w:left="708"/>
    </w:p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2025-06-25T04:48:00Z</cp:lastPrinted>
  <dcterms:created xsi:type="dcterms:W3CDTF">2025-07-14T07:55:00Z</dcterms:created>
  <dcterms:modified xsi:type="dcterms:W3CDTF">2025-07-14T07:55:00Z</dcterms:modified>
</cp:coreProperties>
</file>