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68" w:rsidRPr="001B6A74" w:rsidRDefault="005A4E68" w:rsidP="005A4E68">
      <w:pPr>
        <w:shd w:val="clear" w:color="auto" w:fill="FFFFFF"/>
        <w:spacing w:after="360" w:line="360" w:lineRule="atLeast"/>
        <w:rPr>
          <w:rFonts w:ascii="Arial" w:eastAsia="Times New Roman" w:hAnsi="Arial" w:cs="Arial"/>
          <w:sz w:val="27"/>
          <w:szCs w:val="27"/>
          <w:lang w:eastAsia="ru-RU"/>
        </w:rPr>
      </w:pPr>
      <w:r w:rsidRPr="001B6A74">
        <w:rPr>
          <w:rFonts w:ascii="Arial" w:eastAsia="Times New Roman" w:hAnsi="Arial" w:cs="Arial"/>
          <w:sz w:val="27"/>
          <w:szCs w:val="27"/>
          <w:lang w:eastAsia="ru-RU"/>
        </w:rPr>
        <w:t>Главы КФХ </w:t>
      </w:r>
      <w:r w:rsidRPr="001B6A74">
        <w:rPr>
          <w:rFonts w:ascii="Arial" w:eastAsia="Times New Roman" w:hAnsi="Arial" w:cs="Arial"/>
          <w:sz w:val="27"/>
          <w:szCs w:val="27"/>
          <w:u w:val="single"/>
          <w:lang w:eastAsia="ru-RU"/>
        </w:rPr>
        <w:t>обязаны уплачивать страховые взносы</w:t>
      </w:r>
      <w:r w:rsidRPr="001B6A74">
        <w:rPr>
          <w:rFonts w:ascii="Arial" w:eastAsia="Times New Roman" w:hAnsi="Arial" w:cs="Arial"/>
          <w:sz w:val="27"/>
          <w:szCs w:val="27"/>
          <w:lang w:eastAsia="ru-RU"/>
        </w:rPr>
        <w:t> на обязательное пенсионное страхование и на обязательное медицинское страхование в фиксированном размере за себя и за каждого члена КФХ.</w:t>
      </w:r>
    </w:p>
    <w:p w:rsidR="001B6A74" w:rsidRDefault="005A4E68" w:rsidP="005A4E68">
      <w:pPr>
        <w:shd w:val="clear" w:color="auto" w:fill="FFFFFF"/>
        <w:spacing w:after="360" w:line="360" w:lineRule="atLeast"/>
        <w:rPr>
          <w:rFonts w:ascii="Arial" w:eastAsia="Times New Roman" w:hAnsi="Arial" w:cs="Arial"/>
          <w:sz w:val="27"/>
          <w:szCs w:val="27"/>
          <w:lang w:eastAsia="ru-RU"/>
        </w:rPr>
      </w:pPr>
      <w:r w:rsidRPr="001B6A74">
        <w:rPr>
          <w:rFonts w:ascii="Arial" w:eastAsia="Times New Roman" w:hAnsi="Arial" w:cs="Arial"/>
          <w:sz w:val="27"/>
          <w:szCs w:val="27"/>
          <w:lang w:eastAsia="ru-RU"/>
        </w:rPr>
        <w:t>Размер страховых взносов (</w:t>
      </w:r>
      <w:hyperlink r:id="rId6" w:history="1">
        <w:r w:rsidRPr="001B6A74">
          <w:rPr>
            <w:rFonts w:ascii="Arial" w:eastAsia="Times New Roman" w:hAnsi="Arial" w:cs="Arial"/>
            <w:sz w:val="27"/>
            <w:szCs w:val="27"/>
            <w:lang w:eastAsia="ru-RU"/>
          </w:rPr>
          <w:t>п. 2 ст. 430</w:t>
        </w:r>
      </w:hyperlink>
      <w:r w:rsidRPr="001B6A74">
        <w:rPr>
          <w:rFonts w:ascii="Arial" w:eastAsia="Times New Roman" w:hAnsi="Arial" w:cs="Arial"/>
          <w:sz w:val="27"/>
          <w:szCs w:val="27"/>
          <w:lang w:eastAsia="ru-RU"/>
        </w:rPr>
        <w:t> НК РФ) составляет:</w:t>
      </w:r>
      <w:r w:rsidR="001B6A74" w:rsidRPr="001B6A74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</w:p>
    <w:p w:rsidR="005A4E68" w:rsidRPr="001B6A74" w:rsidRDefault="001B6A74" w:rsidP="002D32A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B6A74">
        <w:rPr>
          <w:rFonts w:ascii="Arial" w:eastAsia="Times New Roman" w:hAnsi="Arial" w:cs="Arial"/>
          <w:sz w:val="27"/>
          <w:szCs w:val="27"/>
          <w:lang w:eastAsia="ru-RU"/>
        </w:rPr>
        <w:t xml:space="preserve">за расчетный период </w:t>
      </w:r>
      <w:r w:rsidRPr="001B6A74">
        <w:rPr>
          <w:rFonts w:ascii="Arial" w:eastAsia="Times New Roman" w:hAnsi="Arial" w:cs="Arial"/>
          <w:b/>
          <w:sz w:val="27"/>
          <w:szCs w:val="27"/>
          <w:lang w:eastAsia="ru-RU"/>
        </w:rPr>
        <w:t>2021</w:t>
      </w:r>
      <w:r w:rsidRPr="001B6A74">
        <w:rPr>
          <w:rFonts w:ascii="Arial" w:eastAsia="Times New Roman" w:hAnsi="Arial" w:cs="Arial"/>
          <w:sz w:val="27"/>
          <w:szCs w:val="27"/>
          <w:lang w:eastAsia="ru-RU"/>
        </w:rPr>
        <w:t xml:space="preserve"> год</w:t>
      </w:r>
    </w:p>
    <w:p w:rsidR="005A4E68" w:rsidRPr="001B6A74" w:rsidRDefault="005A4E68" w:rsidP="002D32A6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0"/>
        <w:rPr>
          <w:rFonts w:ascii="Arial" w:eastAsia="Times New Roman" w:hAnsi="Arial" w:cs="Arial"/>
          <w:sz w:val="27"/>
          <w:szCs w:val="27"/>
          <w:lang w:eastAsia="ru-RU"/>
        </w:rPr>
      </w:pPr>
      <w:r w:rsidRPr="001B6A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32 448 руб. – на обязательное пенсионное страхование</w:t>
      </w:r>
    </w:p>
    <w:p w:rsidR="005A4E68" w:rsidRPr="001B6A74" w:rsidRDefault="005A4E68" w:rsidP="005A4E68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7"/>
          <w:szCs w:val="27"/>
          <w:lang w:eastAsia="ru-RU"/>
        </w:rPr>
      </w:pPr>
      <w:r w:rsidRPr="001B6A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8 426 руб. – на обязательное медицинское страхование.</w:t>
      </w:r>
    </w:p>
    <w:p w:rsidR="002D32A6" w:rsidRDefault="002D32A6" w:rsidP="001B6A74">
      <w:pPr>
        <w:shd w:val="clear" w:color="auto" w:fill="FFFFFF"/>
        <w:spacing w:after="360" w:line="360" w:lineRule="atLeast"/>
        <w:rPr>
          <w:rFonts w:ascii="Arial" w:eastAsia="Times New Roman" w:hAnsi="Arial" w:cs="Arial"/>
          <w:sz w:val="27"/>
          <w:szCs w:val="27"/>
          <w:lang w:eastAsia="ru-RU"/>
        </w:rPr>
      </w:pPr>
    </w:p>
    <w:p w:rsidR="001B6A74" w:rsidRPr="001B6A74" w:rsidRDefault="001B6A74" w:rsidP="001B6A74">
      <w:pPr>
        <w:shd w:val="clear" w:color="auto" w:fill="FFFFFF"/>
        <w:spacing w:after="360" w:line="360" w:lineRule="atLeast"/>
        <w:rPr>
          <w:rFonts w:ascii="Arial" w:eastAsia="Times New Roman" w:hAnsi="Arial" w:cs="Arial"/>
          <w:sz w:val="27"/>
          <w:szCs w:val="27"/>
          <w:lang w:eastAsia="ru-RU"/>
        </w:rPr>
      </w:pPr>
      <w:r w:rsidRPr="001B6A74">
        <w:rPr>
          <w:rFonts w:ascii="Arial" w:eastAsia="Times New Roman" w:hAnsi="Arial" w:cs="Arial"/>
          <w:sz w:val="27"/>
          <w:szCs w:val="27"/>
          <w:lang w:eastAsia="ru-RU"/>
        </w:rPr>
        <w:t xml:space="preserve">за расчетный период </w:t>
      </w:r>
      <w:r w:rsidRPr="001B6A74">
        <w:rPr>
          <w:rFonts w:ascii="Arial" w:eastAsia="Times New Roman" w:hAnsi="Arial" w:cs="Arial"/>
          <w:b/>
          <w:sz w:val="27"/>
          <w:szCs w:val="27"/>
          <w:lang w:eastAsia="ru-RU"/>
        </w:rPr>
        <w:t>2022</w:t>
      </w:r>
      <w:r w:rsidRPr="001B6A74">
        <w:rPr>
          <w:rFonts w:ascii="Arial" w:eastAsia="Times New Roman" w:hAnsi="Arial" w:cs="Arial"/>
          <w:sz w:val="27"/>
          <w:szCs w:val="27"/>
          <w:lang w:eastAsia="ru-RU"/>
        </w:rPr>
        <w:t xml:space="preserve"> год </w:t>
      </w:r>
    </w:p>
    <w:p w:rsidR="001B6A74" w:rsidRPr="001B6A74" w:rsidRDefault="001B6A74" w:rsidP="001B6A74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7"/>
          <w:szCs w:val="27"/>
          <w:lang w:eastAsia="ru-RU"/>
        </w:rPr>
      </w:pPr>
      <w:r w:rsidRPr="001B6A74">
        <w:rPr>
          <w:rFonts w:ascii="Arial" w:eastAsia="Calibri" w:hAnsi="Arial" w:cs="Arial"/>
          <w:b/>
          <w:sz w:val="27"/>
          <w:szCs w:val="27"/>
        </w:rPr>
        <w:t>34 445</w:t>
      </w:r>
      <w:r w:rsidRPr="001B6A74">
        <w:rPr>
          <w:rFonts w:ascii="Calibri" w:eastAsia="Calibri" w:hAnsi="Calibri" w:cs="Times New Roman"/>
        </w:rPr>
        <w:t xml:space="preserve"> </w:t>
      </w:r>
      <w:r w:rsidRPr="001B6A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руб. – на обязательное пенсионное страхование</w:t>
      </w:r>
    </w:p>
    <w:p w:rsidR="001B6A74" w:rsidRPr="001B6A74" w:rsidRDefault="001B6A74" w:rsidP="001B6A74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Arial" w:eastAsia="Times New Roman" w:hAnsi="Arial" w:cs="Arial"/>
          <w:sz w:val="27"/>
          <w:szCs w:val="27"/>
          <w:lang w:eastAsia="ru-RU"/>
        </w:rPr>
      </w:pPr>
      <w:r w:rsidRPr="001B6A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8 766 руб. – на обязательное медицинское страхование</w:t>
      </w:r>
    </w:p>
    <w:p w:rsidR="005A4E68" w:rsidRPr="001B6A74" w:rsidRDefault="005A4E68" w:rsidP="005A4E68">
      <w:pPr>
        <w:shd w:val="clear" w:color="auto" w:fill="FFFFFF"/>
        <w:spacing w:after="360" w:line="360" w:lineRule="atLeast"/>
        <w:rPr>
          <w:rFonts w:ascii="Arial" w:eastAsia="Times New Roman" w:hAnsi="Arial" w:cs="Arial"/>
          <w:sz w:val="27"/>
          <w:szCs w:val="27"/>
          <w:lang w:eastAsia="ru-RU"/>
        </w:rPr>
      </w:pPr>
      <w:r w:rsidRPr="001B6A74">
        <w:rPr>
          <w:rFonts w:ascii="Arial" w:eastAsia="Times New Roman" w:hAnsi="Arial" w:cs="Arial"/>
          <w:sz w:val="27"/>
          <w:szCs w:val="27"/>
          <w:lang w:eastAsia="ru-RU"/>
        </w:rPr>
        <w:t>Суммы страховых взносов за расчетный период уплачиваются </w:t>
      </w:r>
      <w:r w:rsidRPr="001B6A74">
        <w:rPr>
          <w:rFonts w:ascii="Arial" w:eastAsia="Times New Roman" w:hAnsi="Arial" w:cs="Arial"/>
          <w:b/>
          <w:bCs/>
          <w:sz w:val="27"/>
          <w:szCs w:val="27"/>
          <w:u w:val="single"/>
          <w:lang w:eastAsia="ru-RU"/>
        </w:rPr>
        <w:t>не позднее 31 декабря </w:t>
      </w:r>
      <w:r w:rsidRPr="001B6A74">
        <w:rPr>
          <w:rFonts w:ascii="Arial" w:eastAsia="Times New Roman" w:hAnsi="Arial" w:cs="Arial"/>
          <w:sz w:val="27"/>
          <w:szCs w:val="27"/>
          <w:lang w:eastAsia="ru-RU"/>
        </w:rPr>
        <w:t>текущего календарного года (</w:t>
      </w:r>
      <w:hyperlink r:id="rId7" w:history="1">
        <w:r w:rsidRPr="001B6A74">
          <w:rPr>
            <w:rFonts w:ascii="Arial" w:eastAsia="Times New Roman" w:hAnsi="Arial" w:cs="Arial"/>
            <w:sz w:val="27"/>
            <w:szCs w:val="27"/>
            <w:lang w:eastAsia="ru-RU"/>
          </w:rPr>
          <w:t>п. 2 ст. 432</w:t>
        </w:r>
      </w:hyperlink>
      <w:r w:rsidRPr="001B6A74">
        <w:rPr>
          <w:rFonts w:ascii="Arial" w:eastAsia="Times New Roman" w:hAnsi="Arial" w:cs="Arial"/>
          <w:sz w:val="27"/>
          <w:szCs w:val="27"/>
          <w:lang w:eastAsia="ru-RU"/>
        </w:rPr>
        <w:t> НК РФ).</w:t>
      </w:r>
    </w:p>
    <w:p w:rsidR="005A4E68" w:rsidRPr="001B6A74" w:rsidRDefault="005A4E68" w:rsidP="005A4E68">
      <w:pPr>
        <w:shd w:val="clear" w:color="auto" w:fill="FFFFFF"/>
        <w:spacing w:after="360" w:line="360" w:lineRule="atLeast"/>
        <w:rPr>
          <w:rFonts w:ascii="Arial" w:eastAsia="Times New Roman" w:hAnsi="Arial" w:cs="Arial"/>
          <w:sz w:val="27"/>
          <w:szCs w:val="27"/>
          <w:lang w:eastAsia="ru-RU"/>
        </w:rPr>
      </w:pPr>
      <w:r w:rsidRPr="001B6A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Главы КФХ </w:t>
      </w:r>
      <w:r w:rsidRPr="001B6A74">
        <w:rPr>
          <w:rFonts w:ascii="Arial" w:eastAsia="Times New Roman" w:hAnsi="Arial" w:cs="Arial"/>
          <w:b/>
          <w:bCs/>
          <w:sz w:val="27"/>
          <w:szCs w:val="27"/>
          <w:u w:val="single"/>
          <w:lang w:eastAsia="ru-RU"/>
        </w:rPr>
        <w:t>обязаны представлять</w:t>
      </w:r>
      <w:r w:rsidRPr="001B6A74">
        <w:rPr>
          <w:rFonts w:ascii="Arial" w:eastAsia="Times New Roman" w:hAnsi="Arial" w:cs="Arial"/>
          <w:sz w:val="27"/>
          <w:szCs w:val="27"/>
          <w:lang w:eastAsia="ru-RU"/>
        </w:rPr>
        <w:t> в налоговый орган по месту учета</w:t>
      </w:r>
      <w:r w:rsidRPr="001B6A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</w:t>
      </w:r>
      <w:r w:rsidRPr="001B6A74">
        <w:rPr>
          <w:rFonts w:ascii="Arial" w:eastAsia="Times New Roman" w:hAnsi="Arial" w:cs="Arial"/>
          <w:b/>
          <w:bCs/>
          <w:sz w:val="27"/>
          <w:szCs w:val="27"/>
          <w:u w:val="single"/>
          <w:lang w:eastAsia="ru-RU"/>
        </w:rPr>
        <w:t>расчет по страховым взносам до 30 января</w:t>
      </w:r>
      <w:r w:rsidRPr="001B6A74">
        <w:rPr>
          <w:rFonts w:ascii="Arial" w:eastAsia="Times New Roman" w:hAnsi="Arial" w:cs="Arial"/>
          <w:sz w:val="27"/>
          <w:szCs w:val="27"/>
          <w:lang w:eastAsia="ru-RU"/>
        </w:rPr>
        <w:t> календарного года, следующего за истекшим расчетным периодом (</w:t>
      </w:r>
      <w:hyperlink r:id="rId8" w:history="1">
        <w:r w:rsidRPr="001B6A74">
          <w:rPr>
            <w:rFonts w:ascii="Arial" w:eastAsia="Times New Roman" w:hAnsi="Arial" w:cs="Arial"/>
            <w:sz w:val="27"/>
            <w:szCs w:val="27"/>
            <w:lang w:eastAsia="ru-RU"/>
          </w:rPr>
          <w:t>п. 3 ст. 432</w:t>
        </w:r>
      </w:hyperlink>
      <w:r w:rsidRPr="001B6A74">
        <w:rPr>
          <w:rFonts w:ascii="Arial" w:eastAsia="Times New Roman" w:hAnsi="Arial" w:cs="Arial"/>
          <w:sz w:val="27"/>
          <w:szCs w:val="27"/>
          <w:lang w:eastAsia="ru-RU"/>
        </w:rPr>
        <w:t> НК РФ).</w:t>
      </w:r>
    </w:p>
    <w:p w:rsidR="005A4E68" w:rsidRPr="001B6A74" w:rsidRDefault="005A4E68" w:rsidP="005A4E68">
      <w:pPr>
        <w:shd w:val="clear" w:color="auto" w:fill="FFFFFF"/>
        <w:spacing w:after="360" w:line="360" w:lineRule="atLeast"/>
        <w:rPr>
          <w:rFonts w:ascii="Arial" w:eastAsia="Times New Roman" w:hAnsi="Arial" w:cs="Arial"/>
          <w:sz w:val="27"/>
          <w:szCs w:val="27"/>
          <w:lang w:eastAsia="ru-RU"/>
        </w:rPr>
      </w:pPr>
      <w:r w:rsidRPr="001B6A74">
        <w:rPr>
          <w:rFonts w:ascii="Arial" w:eastAsia="Times New Roman" w:hAnsi="Arial" w:cs="Arial"/>
          <w:sz w:val="27"/>
          <w:szCs w:val="27"/>
          <w:lang w:eastAsia="ru-RU"/>
        </w:rPr>
        <w:t>В случае </w:t>
      </w:r>
      <w:r w:rsidRPr="001B6A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если главы КФХ имеют наемных работников</w:t>
      </w:r>
      <w:r w:rsidRPr="001B6A74">
        <w:rPr>
          <w:rFonts w:ascii="Arial" w:eastAsia="Times New Roman" w:hAnsi="Arial" w:cs="Arial"/>
          <w:sz w:val="27"/>
          <w:szCs w:val="27"/>
          <w:lang w:eastAsia="ru-RU"/>
        </w:rPr>
        <w:t>, они обязаны уплачивать с сумм выплаченных вознаграждений 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 и обязательное медицинское страхование и </w:t>
      </w:r>
      <w:r w:rsidRPr="001B6A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ежеквартально</w:t>
      </w:r>
      <w:r w:rsidRPr="001B6A74">
        <w:rPr>
          <w:rFonts w:ascii="Arial" w:eastAsia="Times New Roman" w:hAnsi="Arial" w:cs="Arial"/>
          <w:sz w:val="27"/>
          <w:szCs w:val="27"/>
          <w:lang w:eastAsia="ru-RU"/>
        </w:rPr>
        <w:t> представлять </w:t>
      </w:r>
      <w:r w:rsidRPr="001B6A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расчет по страховым взносам</w:t>
      </w:r>
      <w:r w:rsidRPr="001B6A74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5A4E68" w:rsidRPr="001B6A74" w:rsidRDefault="005A4E68" w:rsidP="005A4E68">
      <w:pPr>
        <w:shd w:val="clear" w:color="auto" w:fill="FFFFFF"/>
        <w:spacing w:after="360" w:line="360" w:lineRule="atLeast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1B6A74">
        <w:rPr>
          <w:rFonts w:ascii="Arial" w:eastAsia="Times New Roman" w:hAnsi="Arial" w:cs="Arial"/>
          <w:sz w:val="27"/>
          <w:szCs w:val="27"/>
          <w:lang w:eastAsia="ru-RU"/>
        </w:rPr>
        <w:t>Физические лица, </w:t>
      </w:r>
      <w:r w:rsidRPr="001B6A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прекратившие деятельность</w:t>
      </w:r>
      <w:r w:rsidRPr="001B6A74">
        <w:rPr>
          <w:rFonts w:ascii="Arial" w:eastAsia="Times New Roman" w:hAnsi="Arial" w:cs="Arial"/>
          <w:sz w:val="27"/>
          <w:szCs w:val="27"/>
          <w:lang w:eastAsia="ru-RU"/>
        </w:rPr>
        <w:t> в качестве главы КФХ до конца расчетного периода (года), обязаны </w:t>
      </w:r>
      <w:r w:rsidRPr="001B6A74">
        <w:rPr>
          <w:rFonts w:ascii="Arial" w:eastAsia="Times New Roman" w:hAnsi="Arial" w:cs="Arial"/>
          <w:b/>
          <w:bCs/>
          <w:sz w:val="27"/>
          <w:szCs w:val="27"/>
          <w:u w:val="single"/>
          <w:lang w:eastAsia="ru-RU"/>
        </w:rPr>
        <w:t>не позднее 15 календарных дней</w:t>
      </w:r>
      <w:r w:rsidRPr="001B6A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с даты государственной регистрации прекращения деятельности</w:t>
      </w:r>
      <w:r w:rsidRPr="001B6A74">
        <w:rPr>
          <w:rFonts w:ascii="Arial" w:eastAsia="Times New Roman" w:hAnsi="Arial" w:cs="Arial"/>
          <w:sz w:val="27"/>
          <w:szCs w:val="27"/>
          <w:lang w:eastAsia="ru-RU"/>
        </w:rPr>
        <w:t> представить расчет по страховым взносам за период с начала расчетного периода по дату государственной регистрации прекращения деятельности включительно, а также уплатить страховые взносы в течение 15 календарных дней со дня подачи такого расчета.</w:t>
      </w:r>
      <w:proofErr w:type="gramEnd"/>
      <w:r w:rsidRPr="001B6A74">
        <w:rPr>
          <w:rFonts w:ascii="Arial" w:eastAsia="Times New Roman" w:hAnsi="Arial" w:cs="Arial"/>
          <w:sz w:val="27"/>
          <w:szCs w:val="27"/>
          <w:lang w:eastAsia="ru-RU"/>
        </w:rPr>
        <w:t xml:space="preserve"> При этом необходимо учитывать порядок переноса сроков, если последний день установленного срока приходится на выходной, нерабочий праздничный и (или) нерабочий день (</w:t>
      </w:r>
      <w:hyperlink r:id="rId9" w:history="1">
        <w:r w:rsidRPr="001B6A74">
          <w:rPr>
            <w:rFonts w:ascii="Arial" w:eastAsia="Times New Roman" w:hAnsi="Arial" w:cs="Arial"/>
            <w:sz w:val="27"/>
            <w:szCs w:val="27"/>
            <w:lang w:eastAsia="ru-RU"/>
          </w:rPr>
          <w:t>п. 7 ст. 6.1</w:t>
        </w:r>
      </w:hyperlink>
      <w:r w:rsidRPr="001B6A74">
        <w:rPr>
          <w:rFonts w:ascii="Arial" w:eastAsia="Times New Roman" w:hAnsi="Arial" w:cs="Arial"/>
          <w:sz w:val="27"/>
          <w:szCs w:val="27"/>
          <w:lang w:eastAsia="ru-RU"/>
        </w:rPr>
        <w:t>, </w:t>
      </w:r>
      <w:hyperlink r:id="rId10" w:history="1">
        <w:r w:rsidRPr="001B6A74">
          <w:rPr>
            <w:rFonts w:ascii="Arial" w:eastAsia="Times New Roman" w:hAnsi="Arial" w:cs="Arial"/>
            <w:sz w:val="27"/>
            <w:szCs w:val="27"/>
            <w:lang w:eastAsia="ru-RU"/>
          </w:rPr>
          <w:t>п. 4 ст. 432</w:t>
        </w:r>
      </w:hyperlink>
      <w:r w:rsidRPr="001B6A74">
        <w:rPr>
          <w:rFonts w:ascii="Arial" w:eastAsia="Times New Roman" w:hAnsi="Arial" w:cs="Arial"/>
          <w:sz w:val="27"/>
          <w:szCs w:val="27"/>
          <w:lang w:eastAsia="ru-RU"/>
        </w:rPr>
        <w:t> НК РФ).</w:t>
      </w:r>
    </w:p>
    <w:p w:rsidR="00291B0B" w:rsidRPr="001B6A74" w:rsidRDefault="005A4E68" w:rsidP="00243922">
      <w:pPr>
        <w:shd w:val="clear" w:color="auto" w:fill="FFFFFF"/>
        <w:spacing w:after="360" w:line="360" w:lineRule="atLeast"/>
      </w:pPr>
      <w:r w:rsidRPr="001B6A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Контактный центр:</w:t>
      </w:r>
      <w:r w:rsidRPr="001B6A74">
        <w:rPr>
          <w:rFonts w:ascii="Arial" w:eastAsia="Times New Roman" w:hAnsi="Arial" w:cs="Arial"/>
          <w:sz w:val="27"/>
          <w:szCs w:val="27"/>
          <w:lang w:eastAsia="ru-RU"/>
        </w:rPr>
        <w:t> </w:t>
      </w:r>
      <w:r w:rsidRPr="001B6A7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8-800-222—2222</w:t>
      </w:r>
      <w:bookmarkStart w:id="0" w:name="_GoBack"/>
      <w:bookmarkEnd w:id="0"/>
    </w:p>
    <w:sectPr w:rsidR="00291B0B" w:rsidRPr="001B6A74" w:rsidSect="001B6A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E473C"/>
    <w:multiLevelType w:val="multilevel"/>
    <w:tmpl w:val="2BA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10487F"/>
    <w:multiLevelType w:val="multilevel"/>
    <w:tmpl w:val="F5F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A05843"/>
    <w:multiLevelType w:val="multilevel"/>
    <w:tmpl w:val="AF9A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68"/>
    <w:rsid w:val="001B6A74"/>
    <w:rsid w:val="00243922"/>
    <w:rsid w:val="00291B0B"/>
    <w:rsid w:val="002D32A6"/>
    <w:rsid w:val="002F4EDC"/>
    <w:rsid w:val="004828B9"/>
    <w:rsid w:val="005A4E68"/>
    <w:rsid w:val="00783F3E"/>
    <w:rsid w:val="00E1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8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3EA89884F54193F1DDBF6EB850D1902395FF56A0A5400EC73C800275E2DE23015639D6740E1098DEDB987C04E40CE3D18AF0725A9CFFmB76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53EA89884F54193F1DDBF6EB850D1902395FF56A0A5400EC73C800275E2DE23015639D6740E1192DEDB987C04E40CE3D18AF0725A9CFFmB7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3EA89884F54193F1DDBF6EB850D1902395FF56A0A5400EC73C800275E2DE23015639D6740E159CDEDB987C04E40CE3D18AF0725A9CFFmB76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3EA89884F54193F1DDBF6EB850D1902395FF56A0A5400EC73C800275E2DE23015639D6740E109FDEDB987C04E40CE3D18AF0725A9CFFmB7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3EA89884F54193F1DDBF6EB850D1902395FF56A1AD400EC73C800275E2DE23015639D67709129CD1849D6915BC03E5CB94F36F469EFDB5mC7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Сукманова Наталья Борисовна</cp:lastModifiedBy>
  <cp:revision>4</cp:revision>
  <dcterms:created xsi:type="dcterms:W3CDTF">2022-01-11T10:04:00Z</dcterms:created>
  <dcterms:modified xsi:type="dcterms:W3CDTF">2022-01-12T06:11:00Z</dcterms:modified>
</cp:coreProperties>
</file>